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84" w:rsidRPr="00675C84" w:rsidRDefault="00675C84" w:rsidP="00675C84">
      <w:pPr>
        <w:jc w:val="center"/>
        <w:rPr>
          <w:b/>
          <w:sz w:val="40"/>
          <w:szCs w:val="40"/>
        </w:rPr>
      </w:pPr>
      <w:r w:rsidRPr="00675C84">
        <w:rPr>
          <w:b/>
          <w:sz w:val="40"/>
          <w:szCs w:val="40"/>
        </w:rPr>
        <w:t>St Matthew’s Full Governing Body, March 2015</w:t>
      </w:r>
    </w:p>
    <w:tbl>
      <w:tblPr>
        <w:tblStyle w:val="TableGrid"/>
        <w:tblW w:w="0" w:type="auto"/>
        <w:tblInd w:w="701" w:type="dxa"/>
        <w:tblLook w:val="04A0" w:firstRow="1" w:lastRow="0" w:firstColumn="1" w:lastColumn="0" w:noHBand="0" w:noVBand="1"/>
      </w:tblPr>
      <w:tblGrid>
        <w:gridCol w:w="2122"/>
        <w:gridCol w:w="3798"/>
        <w:gridCol w:w="3096"/>
        <w:gridCol w:w="3566"/>
      </w:tblGrid>
      <w:tr w:rsidR="00803BB8" w:rsidTr="00675C84">
        <w:tc>
          <w:tcPr>
            <w:tcW w:w="2122" w:type="dxa"/>
          </w:tcPr>
          <w:p w:rsidR="00803BB8" w:rsidRPr="00631D1C" w:rsidRDefault="00803BB8">
            <w:pPr>
              <w:rPr>
                <w:highlight w:val="lightGray"/>
              </w:rPr>
            </w:pPr>
            <w:bookmarkStart w:id="0" w:name="_GoBack"/>
            <w:bookmarkEnd w:id="0"/>
            <w:r w:rsidRPr="00631D1C">
              <w:rPr>
                <w:highlight w:val="lightGray"/>
              </w:rPr>
              <w:t>Name</w:t>
            </w:r>
          </w:p>
        </w:tc>
        <w:tc>
          <w:tcPr>
            <w:tcW w:w="3798" w:type="dxa"/>
          </w:tcPr>
          <w:p w:rsidR="00803BB8" w:rsidRPr="00631D1C" w:rsidRDefault="00803BB8" w:rsidP="00FD4AC3">
            <w:pPr>
              <w:rPr>
                <w:highlight w:val="lightGray"/>
              </w:rPr>
            </w:pPr>
            <w:r w:rsidRPr="00631D1C">
              <w:rPr>
                <w:highlight w:val="lightGray"/>
              </w:rPr>
              <w:t>Position/type of Governor</w:t>
            </w:r>
          </w:p>
        </w:tc>
        <w:tc>
          <w:tcPr>
            <w:tcW w:w="3096" w:type="dxa"/>
          </w:tcPr>
          <w:p w:rsidR="00803BB8" w:rsidRPr="00631D1C" w:rsidRDefault="007C4F04" w:rsidP="007C4F04">
            <w:pPr>
              <w:rPr>
                <w:highlight w:val="lightGray"/>
              </w:rPr>
            </w:pPr>
            <w:r w:rsidRPr="00631D1C">
              <w:rPr>
                <w:highlight w:val="lightGray"/>
              </w:rPr>
              <w:t>Sub-committee</w:t>
            </w:r>
            <w:r w:rsidR="00803BB8" w:rsidRPr="00631D1C">
              <w:rPr>
                <w:highlight w:val="lightGray"/>
              </w:rPr>
              <w:t xml:space="preserve"> member</w:t>
            </w:r>
          </w:p>
        </w:tc>
        <w:tc>
          <w:tcPr>
            <w:tcW w:w="3566" w:type="dxa"/>
          </w:tcPr>
          <w:p w:rsidR="00803BB8" w:rsidRPr="00631D1C" w:rsidRDefault="007C4F04">
            <w:pPr>
              <w:rPr>
                <w:highlight w:val="lightGray"/>
              </w:rPr>
            </w:pPr>
            <w:r w:rsidRPr="00631D1C">
              <w:rPr>
                <w:highlight w:val="lightGray"/>
              </w:rPr>
              <w:t>Specific responsibilities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Zoe Thorn</w:t>
            </w:r>
          </w:p>
        </w:tc>
        <w:tc>
          <w:tcPr>
            <w:tcW w:w="3798" w:type="dxa"/>
          </w:tcPr>
          <w:p w:rsidR="00803BB8" w:rsidRDefault="00803BB8">
            <w:r>
              <w:t>Chair, appointed community governor</w:t>
            </w:r>
          </w:p>
        </w:tc>
        <w:tc>
          <w:tcPr>
            <w:tcW w:w="3096" w:type="dxa"/>
          </w:tcPr>
          <w:p w:rsidR="007C4F04" w:rsidRDefault="00803BB8" w:rsidP="007C4F04">
            <w:r>
              <w:t>Chair</w:t>
            </w:r>
            <w:r w:rsidR="007C4F04">
              <w:t xml:space="preserve"> of Governing Body and on </w:t>
            </w:r>
          </w:p>
          <w:p w:rsidR="00803BB8" w:rsidRDefault="007C4F04" w:rsidP="007C4F04">
            <w:r>
              <w:t xml:space="preserve">resources </w:t>
            </w:r>
            <w:r w:rsidR="00EC6809">
              <w:t>sub-</w:t>
            </w:r>
            <w:r>
              <w:t>committee</w:t>
            </w:r>
          </w:p>
        </w:tc>
        <w:tc>
          <w:tcPr>
            <w:tcW w:w="3566" w:type="dxa"/>
          </w:tcPr>
          <w:p w:rsidR="00803BB8" w:rsidRDefault="007C4F04">
            <w:r>
              <w:t>Health &amp; Safety</w:t>
            </w:r>
          </w:p>
          <w:p w:rsidR="007C4F04" w:rsidRDefault="007C4F04" w:rsidP="007C4F04">
            <w:proofErr w:type="spellStart"/>
            <w:r>
              <w:t>Headteacher</w:t>
            </w:r>
            <w:proofErr w:type="spellEnd"/>
            <w:r>
              <w:t xml:space="preserve"> performance review</w:t>
            </w:r>
          </w:p>
          <w:p w:rsidR="007C4F04" w:rsidRDefault="007C4F04" w:rsidP="007C4F04">
            <w:r>
              <w:t>PTA link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Carole Mills</w:t>
            </w:r>
          </w:p>
        </w:tc>
        <w:tc>
          <w:tcPr>
            <w:tcW w:w="3798" w:type="dxa"/>
          </w:tcPr>
          <w:p w:rsidR="00803BB8" w:rsidRDefault="00803BB8">
            <w:r>
              <w:t>Vice Chair, appointed local authority governor</w:t>
            </w:r>
          </w:p>
        </w:tc>
        <w:tc>
          <w:tcPr>
            <w:tcW w:w="3096" w:type="dxa"/>
          </w:tcPr>
          <w:p w:rsidR="00803BB8" w:rsidRDefault="00D334EC">
            <w:r>
              <w:t>Chair of curriculum sub-comm</w:t>
            </w:r>
            <w:r w:rsidR="00803BB8">
              <w:t>ittee</w:t>
            </w:r>
          </w:p>
        </w:tc>
        <w:tc>
          <w:tcPr>
            <w:tcW w:w="3566" w:type="dxa"/>
          </w:tcPr>
          <w:p w:rsidR="00803BB8" w:rsidRDefault="00EC6809">
            <w:proofErr w:type="spellStart"/>
            <w:r>
              <w:t>Headteacher</w:t>
            </w:r>
            <w:proofErr w:type="spellEnd"/>
            <w:r>
              <w:t xml:space="preserve"> performance review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Kevin Blencowe</w:t>
            </w:r>
          </w:p>
        </w:tc>
        <w:tc>
          <w:tcPr>
            <w:tcW w:w="3798" w:type="dxa"/>
          </w:tcPr>
          <w:p w:rsidR="00803BB8" w:rsidRDefault="00803BB8">
            <w:r>
              <w:t>Appointed local authority governor</w:t>
            </w:r>
          </w:p>
        </w:tc>
        <w:tc>
          <w:tcPr>
            <w:tcW w:w="3096" w:type="dxa"/>
          </w:tcPr>
          <w:p w:rsidR="00803BB8" w:rsidRDefault="00803BB8">
            <w:r>
              <w:t>Chair of resources committee</w:t>
            </w:r>
          </w:p>
        </w:tc>
        <w:tc>
          <w:tcPr>
            <w:tcW w:w="3566" w:type="dxa"/>
          </w:tcPr>
          <w:p w:rsidR="00803BB8" w:rsidRDefault="00EC6809">
            <w:proofErr w:type="spellStart"/>
            <w:r>
              <w:t>Headteacher</w:t>
            </w:r>
            <w:proofErr w:type="spellEnd"/>
            <w:r>
              <w:t xml:space="preserve"> performance review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Tony Davies</w:t>
            </w:r>
          </w:p>
        </w:tc>
        <w:tc>
          <w:tcPr>
            <w:tcW w:w="3798" w:type="dxa"/>
          </w:tcPr>
          <w:p w:rsidR="00803BB8" w:rsidRDefault="00803BB8">
            <w:proofErr w:type="spellStart"/>
            <w:r>
              <w:t>Headteacher</w:t>
            </w:r>
            <w:proofErr w:type="spellEnd"/>
          </w:p>
        </w:tc>
        <w:tc>
          <w:tcPr>
            <w:tcW w:w="3096" w:type="dxa"/>
          </w:tcPr>
          <w:p w:rsidR="00803BB8" w:rsidRDefault="007C4F04">
            <w:r>
              <w:t>Resources and curriculum committees</w:t>
            </w:r>
          </w:p>
        </w:tc>
        <w:tc>
          <w:tcPr>
            <w:tcW w:w="3566" w:type="dxa"/>
          </w:tcPr>
          <w:p w:rsidR="00803BB8" w:rsidRDefault="00803BB8"/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 xml:space="preserve">Jill </w:t>
            </w:r>
            <w:proofErr w:type="spellStart"/>
            <w:r>
              <w:t>Tuffnell</w:t>
            </w:r>
            <w:proofErr w:type="spellEnd"/>
          </w:p>
        </w:tc>
        <w:tc>
          <w:tcPr>
            <w:tcW w:w="3798" w:type="dxa"/>
          </w:tcPr>
          <w:p w:rsidR="00803BB8" w:rsidRDefault="00803BB8">
            <w:r>
              <w:t>Appointed local authority governor</w:t>
            </w:r>
          </w:p>
        </w:tc>
        <w:tc>
          <w:tcPr>
            <w:tcW w:w="3096" w:type="dxa"/>
          </w:tcPr>
          <w:p w:rsidR="00803BB8" w:rsidRDefault="007C4F04" w:rsidP="007C4F04">
            <w:r>
              <w:t>C</w:t>
            </w:r>
            <w:r w:rsidR="00803BB8">
              <w:t xml:space="preserve">urriculum </w:t>
            </w:r>
            <w:r>
              <w:t xml:space="preserve"> </w:t>
            </w:r>
          </w:p>
        </w:tc>
        <w:tc>
          <w:tcPr>
            <w:tcW w:w="3566" w:type="dxa"/>
          </w:tcPr>
          <w:p w:rsidR="00803BB8" w:rsidRDefault="007C4F04">
            <w:r>
              <w:t>Art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Lucy Walker</w:t>
            </w:r>
          </w:p>
        </w:tc>
        <w:tc>
          <w:tcPr>
            <w:tcW w:w="3798" w:type="dxa"/>
          </w:tcPr>
          <w:p w:rsidR="00803BB8" w:rsidRDefault="00803BB8">
            <w:r>
              <w:t>Appointed local authority governor</w:t>
            </w:r>
          </w:p>
        </w:tc>
        <w:tc>
          <w:tcPr>
            <w:tcW w:w="3096" w:type="dxa"/>
          </w:tcPr>
          <w:p w:rsidR="00803BB8" w:rsidRDefault="007C4F04" w:rsidP="007C4F04">
            <w:r>
              <w:t>R</w:t>
            </w:r>
            <w:r w:rsidR="00803BB8">
              <w:t>esources</w:t>
            </w:r>
            <w:r>
              <w:t xml:space="preserve"> </w:t>
            </w:r>
          </w:p>
        </w:tc>
        <w:tc>
          <w:tcPr>
            <w:tcW w:w="3566" w:type="dxa"/>
          </w:tcPr>
          <w:p w:rsidR="00803BB8" w:rsidRDefault="007C4F04" w:rsidP="00803BB8">
            <w:r>
              <w:t>Special Educational Needs</w:t>
            </w:r>
          </w:p>
          <w:p w:rsidR="007C4F04" w:rsidRDefault="007C4F04" w:rsidP="00803BB8">
            <w:r>
              <w:t>Child Protection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Joanna Dean</w:t>
            </w:r>
          </w:p>
        </w:tc>
        <w:tc>
          <w:tcPr>
            <w:tcW w:w="3798" w:type="dxa"/>
          </w:tcPr>
          <w:p w:rsidR="00803BB8" w:rsidRDefault="00803BB8">
            <w:r>
              <w:t>Elected parent governor</w:t>
            </w:r>
            <w:r w:rsidR="007C4F04">
              <w:t xml:space="preserve"> (son in year 5)</w:t>
            </w:r>
          </w:p>
        </w:tc>
        <w:tc>
          <w:tcPr>
            <w:tcW w:w="3096" w:type="dxa"/>
          </w:tcPr>
          <w:p w:rsidR="00803BB8" w:rsidRDefault="007C4F04" w:rsidP="007C4F04">
            <w:r>
              <w:t xml:space="preserve">Resources </w:t>
            </w:r>
          </w:p>
        </w:tc>
        <w:tc>
          <w:tcPr>
            <w:tcW w:w="3566" w:type="dxa"/>
          </w:tcPr>
          <w:p w:rsidR="00803BB8" w:rsidRDefault="007C4F04" w:rsidP="00803BB8">
            <w:r>
              <w:t>Communication with parents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Neil Perry</w:t>
            </w:r>
          </w:p>
        </w:tc>
        <w:tc>
          <w:tcPr>
            <w:tcW w:w="3798" w:type="dxa"/>
          </w:tcPr>
          <w:p w:rsidR="00803BB8" w:rsidRDefault="00803BB8">
            <w:r>
              <w:t>Appointed community governor</w:t>
            </w:r>
          </w:p>
        </w:tc>
        <w:tc>
          <w:tcPr>
            <w:tcW w:w="3096" w:type="dxa"/>
          </w:tcPr>
          <w:p w:rsidR="00803BB8" w:rsidRDefault="007C4F04" w:rsidP="007C4F04">
            <w:r>
              <w:t xml:space="preserve">Curriculum </w:t>
            </w:r>
          </w:p>
        </w:tc>
        <w:tc>
          <w:tcPr>
            <w:tcW w:w="3566" w:type="dxa"/>
          </w:tcPr>
          <w:p w:rsidR="00803BB8" w:rsidRDefault="00803BB8"/>
        </w:tc>
      </w:tr>
      <w:tr w:rsidR="00803BB8" w:rsidTr="00675C84">
        <w:tc>
          <w:tcPr>
            <w:tcW w:w="2122" w:type="dxa"/>
          </w:tcPr>
          <w:p w:rsidR="00803BB8" w:rsidRDefault="007C4F04">
            <w:r>
              <w:t>Sarah Ransome</w:t>
            </w:r>
          </w:p>
        </w:tc>
        <w:tc>
          <w:tcPr>
            <w:tcW w:w="3798" w:type="dxa"/>
          </w:tcPr>
          <w:p w:rsidR="00803BB8" w:rsidRDefault="007C4F04">
            <w:r>
              <w:t>Elected parent governor (daughter in year 5)</w:t>
            </w:r>
          </w:p>
        </w:tc>
        <w:tc>
          <w:tcPr>
            <w:tcW w:w="3096" w:type="dxa"/>
          </w:tcPr>
          <w:p w:rsidR="00803BB8" w:rsidRDefault="007C4F04" w:rsidP="007C4F04">
            <w:r>
              <w:t xml:space="preserve">Resources </w:t>
            </w:r>
          </w:p>
        </w:tc>
        <w:tc>
          <w:tcPr>
            <w:tcW w:w="3566" w:type="dxa"/>
          </w:tcPr>
          <w:p w:rsidR="00803BB8" w:rsidRDefault="007C4F04">
            <w:r>
              <w:t>Finance</w:t>
            </w:r>
          </w:p>
        </w:tc>
      </w:tr>
      <w:tr w:rsidR="00803BB8" w:rsidTr="00675C84">
        <w:tc>
          <w:tcPr>
            <w:tcW w:w="2122" w:type="dxa"/>
          </w:tcPr>
          <w:p w:rsidR="00803BB8" w:rsidRDefault="007C4F04">
            <w:r>
              <w:t>Mark Tinkler</w:t>
            </w:r>
          </w:p>
        </w:tc>
        <w:tc>
          <w:tcPr>
            <w:tcW w:w="3798" w:type="dxa"/>
          </w:tcPr>
          <w:p w:rsidR="00803BB8" w:rsidRDefault="007C4F04">
            <w:r>
              <w:t>Appointed community governor</w:t>
            </w:r>
          </w:p>
        </w:tc>
        <w:tc>
          <w:tcPr>
            <w:tcW w:w="3096" w:type="dxa"/>
          </w:tcPr>
          <w:p w:rsidR="00803BB8" w:rsidRDefault="007C4F04" w:rsidP="007C4F04">
            <w:r>
              <w:t xml:space="preserve">Curriculum </w:t>
            </w:r>
          </w:p>
        </w:tc>
        <w:tc>
          <w:tcPr>
            <w:tcW w:w="3566" w:type="dxa"/>
          </w:tcPr>
          <w:p w:rsidR="00803BB8" w:rsidRDefault="007C4F04">
            <w:r>
              <w:t>Music</w:t>
            </w:r>
          </w:p>
        </w:tc>
      </w:tr>
      <w:tr w:rsidR="00803BB8" w:rsidTr="00675C84">
        <w:tc>
          <w:tcPr>
            <w:tcW w:w="2122" w:type="dxa"/>
          </w:tcPr>
          <w:p w:rsidR="00803BB8" w:rsidRDefault="007C4F04">
            <w:r>
              <w:t>Ashley Walsh</w:t>
            </w:r>
          </w:p>
        </w:tc>
        <w:tc>
          <w:tcPr>
            <w:tcW w:w="3798" w:type="dxa"/>
          </w:tcPr>
          <w:p w:rsidR="00803BB8" w:rsidRDefault="007C4F04" w:rsidP="007C4F04">
            <w:r>
              <w:t>Appointed local authority governor</w:t>
            </w:r>
          </w:p>
        </w:tc>
        <w:tc>
          <w:tcPr>
            <w:tcW w:w="3096" w:type="dxa"/>
          </w:tcPr>
          <w:p w:rsidR="00803BB8" w:rsidRDefault="007C4F04">
            <w:r>
              <w:t xml:space="preserve">Curriculum </w:t>
            </w:r>
          </w:p>
        </w:tc>
        <w:tc>
          <w:tcPr>
            <w:tcW w:w="3566" w:type="dxa"/>
          </w:tcPr>
          <w:p w:rsidR="00803BB8" w:rsidRDefault="00803BB8"/>
        </w:tc>
      </w:tr>
      <w:tr w:rsidR="00803BB8" w:rsidTr="00675C84">
        <w:tc>
          <w:tcPr>
            <w:tcW w:w="2122" w:type="dxa"/>
          </w:tcPr>
          <w:p w:rsidR="00803BB8" w:rsidRDefault="007C4F04">
            <w:r>
              <w:t>Samuel Wilkes Read</w:t>
            </w:r>
          </w:p>
        </w:tc>
        <w:tc>
          <w:tcPr>
            <w:tcW w:w="3798" w:type="dxa"/>
          </w:tcPr>
          <w:p w:rsidR="00803BB8" w:rsidRDefault="007C4F04">
            <w:r>
              <w:t>Elected parent governor (daughter in year 1)</w:t>
            </w:r>
          </w:p>
        </w:tc>
        <w:tc>
          <w:tcPr>
            <w:tcW w:w="3096" w:type="dxa"/>
          </w:tcPr>
          <w:p w:rsidR="00803BB8" w:rsidRDefault="007C4F04">
            <w:r>
              <w:t>Resources</w:t>
            </w:r>
          </w:p>
        </w:tc>
        <w:tc>
          <w:tcPr>
            <w:tcW w:w="3566" w:type="dxa"/>
          </w:tcPr>
          <w:p w:rsidR="00803BB8" w:rsidRDefault="007C4F04">
            <w:r>
              <w:t>e-communications</w:t>
            </w:r>
          </w:p>
        </w:tc>
      </w:tr>
      <w:tr w:rsidR="00803BB8" w:rsidTr="00675C84">
        <w:tc>
          <w:tcPr>
            <w:tcW w:w="2122" w:type="dxa"/>
          </w:tcPr>
          <w:p w:rsidR="00803BB8" w:rsidRDefault="007C4F04">
            <w:r>
              <w:t>Emily Barratt</w:t>
            </w:r>
          </w:p>
        </w:tc>
        <w:tc>
          <w:tcPr>
            <w:tcW w:w="3798" w:type="dxa"/>
          </w:tcPr>
          <w:p w:rsidR="00803BB8" w:rsidRDefault="007C4F04">
            <w:r>
              <w:t>Elected teacher governor</w:t>
            </w:r>
          </w:p>
        </w:tc>
        <w:tc>
          <w:tcPr>
            <w:tcW w:w="3096" w:type="dxa"/>
          </w:tcPr>
          <w:p w:rsidR="00803BB8" w:rsidRDefault="007C4F04">
            <w:r>
              <w:t>Curriculum</w:t>
            </w:r>
          </w:p>
        </w:tc>
        <w:tc>
          <w:tcPr>
            <w:tcW w:w="3566" w:type="dxa"/>
          </w:tcPr>
          <w:p w:rsidR="00803BB8" w:rsidRDefault="007C4F04">
            <w:r>
              <w:t>Music</w:t>
            </w:r>
          </w:p>
        </w:tc>
      </w:tr>
      <w:tr w:rsidR="00803BB8" w:rsidTr="00675C84">
        <w:tc>
          <w:tcPr>
            <w:tcW w:w="2122" w:type="dxa"/>
          </w:tcPr>
          <w:p w:rsidR="00803BB8" w:rsidRDefault="007C4F04">
            <w:r>
              <w:t>Melissa Hatcher</w:t>
            </w:r>
          </w:p>
        </w:tc>
        <w:tc>
          <w:tcPr>
            <w:tcW w:w="3798" w:type="dxa"/>
          </w:tcPr>
          <w:p w:rsidR="00803BB8" w:rsidRDefault="007C4F04">
            <w:r>
              <w:t>Elected teacher governor</w:t>
            </w:r>
          </w:p>
        </w:tc>
        <w:tc>
          <w:tcPr>
            <w:tcW w:w="3096" w:type="dxa"/>
          </w:tcPr>
          <w:p w:rsidR="00803BB8" w:rsidRDefault="007C4F04">
            <w:r>
              <w:t>Resources</w:t>
            </w:r>
          </w:p>
        </w:tc>
        <w:tc>
          <w:tcPr>
            <w:tcW w:w="3566" w:type="dxa"/>
          </w:tcPr>
          <w:p w:rsidR="00803BB8" w:rsidRDefault="00803BB8"/>
        </w:tc>
      </w:tr>
      <w:tr w:rsidR="007C4F04" w:rsidTr="00675C84">
        <w:tc>
          <w:tcPr>
            <w:tcW w:w="2122" w:type="dxa"/>
          </w:tcPr>
          <w:p w:rsidR="007C4F04" w:rsidRDefault="007C4F04">
            <w:r>
              <w:t>Carrie Rice</w:t>
            </w:r>
          </w:p>
        </w:tc>
        <w:tc>
          <w:tcPr>
            <w:tcW w:w="3798" w:type="dxa"/>
          </w:tcPr>
          <w:p w:rsidR="007C4F04" w:rsidRDefault="007C4F04">
            <w:r>
              <w:t>Elected staff governor</w:t>
            </w:r>
          </w:p>
        </w:tc>
        <w:tc>
          <w:tcPr>
            <w:tcW w:w="3096" w:type="dxa"/>
          </w:tcPr>
          <w:p w:rsidR="007C4F04" w:rsidRDefault="007C4F04">
            <w:r>
              <w:t>Resources</w:t>
            </w:r>
          </w:p>
        </w:tc>
        <w:tc>
          <w:tcPr>
            <w:tcW w:w="3566" w:type="dxa"/>
          </w:tcPr>
          <w:p w:rsidR="007C4F04" w:rsidRDefault="007C4F04"/>
        </w:tc>
      </w:tr>
      <w:tr w:rsidR="007C4F04" w:rsidTr="00675C84">
        <w:tc>
          <w:tcPr>
            <w:tcW w:w="2122" w:type="dxa"/>
          </w:tcPr>
          <w:p w:rsidR="007C4F04" w:rsidRDefault="007C4F04">
            <w:r>
              <w:t>Gavin Ayliffe</w:t>
            </w:r>
          </w:p>
        </w:tc>
        <w:tc>
          <w:tcPr>
            <w:tcW w:w="3798" w:type="dxa"/>
          </w:tcPr>
          <w:p w:rsidR="007C4F04" w:rsidRDefault="007C4F04">
            <w:r>
              <w:t>Elected parent governor (son in year 2)</w:t>
            </w:r>
          </w:p>
        </w:tc>
        <w:tc>
          <w:tcPr>
            <w:tcW w:w="3096" w:type="dxa"/>
          </w:tcPr>
          <w:p w:rsidR="007C4F04" w:rsidRDefault="007C4F04">
            <w:r>
              <w:t>Curriculum</w:t>
            </w:r>
          </w:p>
        </w:tc>
        <w:tc>
          <w:tcPr>
            <w:tcW w:w="3566" w:type="dxa"/>
          </w:tcPr>
          <w:p w:rsidR="007C4F04" w:rsidRDefault="007C4F04">
            <w:r>
              <w:t>Anti-bullying</w:t>
            </w:r>
          </w:p>
          <w:p w:rsidR="007C4F04" w:rsidRDefault="007C4F04">
            <w:r>
              <w:t>Literacy</w:t>
            </w:r>
          </w:p>
        </w:tc>
      </w:tr>
      <w:tr w:rsidR="00803BB8" w:rsidTr="00675C84">
        <w:tc>
          <w:tcPr>
            <w:tcW w:w="2122" w:type="dxa"/>
          </w:tcPr>
          <w:p w:rsidR="00803BB8" w:rsidRDefault="00803BB8">
            <w:r>
              <w:t>Anne Maskell</w:t>
            </w:r>
          </w:p>
        </w:tc>
        <w:tc>
          <w:tcPr>
            <w:tcW w:w="3798" w:type="dxa"/>
          </w:tcPr>
          <w:p w:rsidR="00803BB8" w:rsidRDefault="00803BB8">
            <w:r>
              <w:t>Clerk to the governors</w:t>
            </w:r>
          </w:p>
        </w:tc>
        <w:tc>
          <w:tcPr>
            <w:tcW w:w="3096" w:type="dxa"/>
          </w:tcPr>
          <w:p w:rsidR="00803BB8" w:rsidRDefault="00803BB8"/>
        </w:tc>
        <w:tc>
          <w:tcPr>
            <w:tcW w:w="3566" w:type="dxa"/>
          </w:tcPr>
          <w:p w:rsidR="00803BB8" w:rsidRDefault="00803BB8"/>
        </w:tc>
      </w:tr>
    </w:tbl>
    <w:p w:rsidR="00DE3BBF" w:rsidRDefault="00DE3BBF"/>
    <w:sectPr w:rsidR="00DE3BBF" w:rsidSect="00803B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C3"/>
    <w:rsid w:val="00631D1C"/>
    <w:rsid w:val="00675C84"/>
    <w:rsid w:val="007C4F04"/>
    <w:rsid w:val="00803BB8"/>
    <w:rsid w:val="00D334EC"/>
    <w:rsid w:val="00DE3BBF"/>
    <w:rsid w:val="00EC6809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tdavies</cp:lastModifiedBy>
  <cp:revision>2</cp:revision>
  <dcterms:created xsi:type="dcterms:W3CDTF">2015-03-27T13:46:00Z</dcterms:created>
  <dcterms:modified xsi:type="dcterms:W3CDTF">2015-03-27T13:46:00Z</dcterms:modified>
</cp:coreProperties>
</file>