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EF1E9" w14:textId="3967CB43" w:rsidR="00DD06BE" w:rsidRDefault="00B02894" w:rsidP="00C64ADA">
      <w:pPr>
        <w:pStyle w:val="Heading2"/>
        <w:rPr>
          <w:noProof/>
          <w:lang w:val="en-US"/>
        </w:rPr>
      </w:pPr>
      <w:r>
        <w:rPr>
          <w:noProof/>
          <w:lang w:eastAsia="en-GB"/>
        </w:rPr>
        <mc:AlternateContent>
          <mc:Choice Requires="wps">
            <w:drawing>
              <wp:anchor distT="0" distB="0" distL="114300" distR="114300" simplePos="0" relativeHeight="251658240" behindDoc="0" locked="0" layoutInCell="1" allowOverlap="1" wp14:anchorId="1D4AB28C" wp14:editId="55B07076">
                <wp:simplePos x="0" y="0"/>
                <wp:positionH relativeFrom="column">
                  <wp:posOffset>1310005</wp:posOffset>
                </wp:positionH>
                <wp:positionV relativeFrom="paragraph">
                  <wp:posOffset>3166110</wp:posOffset>
                </wp:positionV>
                <wp:extent cx="5126355" cy="330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126355" cy="3302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09A34A79" w14:textId="77777777" w:rsidR="0036322C" w:rsidRDefault="0036322C" w:rsidP="00B2608B">
                            <w:pPr>
                              <w:pStyle w:val="Heading1"/>
                              <w:spacing w:befor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D4AB28C" id="_x0000_t202" coordsize="21600,21600" o:spt="202" path="m,l,21600r21600,l21600,xe">
                <v:stroke joinstyle="miter"/>
                <v:path gradientshapeok="t" o:connecttype="rect"/>
              </v:shapetype>
              <v:shape id="Text Box 5" o:spid="_x0000_s1026" type="#_x0000_t202" style="position:absolute;margin-left:103.15pt;margin-top:249.3pt;width:403.65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" filled="f" stroked="f">
                <v:textbox>
                  <w:txbxContent>
                    <w:p w14:paraId="09A34A79" w14:textId="77777777" w:rsidR="0036322C" w:rsidRDefault="0036322C" w:rsidP="00B2608B">
                      <w:pPr>
                        <w:pStyle w:val="Heading1"/>
                        <w:spacing w:before="0"/>
                      </w:pPr>
                    </w:p>
                  </w:txbxContent>
                </v:textbox>
              </v:shape>
            </w:pict>
          </mc:Fallback>
        </mc:AlternateContent>
      </w:r>
      <w:r w:rsidR="009629D1">
        <w:rPr>
          <w:noProof/>
          <w:lang w:val="en-US"/>
        </w:rPr>
        <w:t xml:space="preserve"> </w:t>
      </w:r>
      <w:r w:rsidR="003816D2">
        <w:rPr>
          <w:noProof/>
          <w:lang w:val="en-US"/>
        </w:rPr>
        <w:t xml:space="preserve">  </w:t>
      </w:r>
      <w:r w:rsidR="00AC58DF">
        <w:rPr>
          <w:noProof/>
          <w:lang w:val="en-US"/>
        </w:rPr>
        <w:t xml:space="preserve"> </w:t>
      </w:r>
      <w:r w:rsidR="00DD06BE">
        <w:rPr>
          <w:noProof/>
          <w:lang w:eastAsia="en-GB"/>
        </w:rPr>
        <w:drawing>
          <wp:inline distT="0" distB="0" distL="0" distR="0" wp14:anchorId="448106A5" wp14:editId="24E8CB99">
            <wp:extent cx="2481580" cy="5302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1580" cy="530225"/>
                    </a:xfrm>
                    <a:prstGeom prst="rect">
                      <a:avLst/>
                    </a:prstGeom>
                    <a:noFill/>
                  </pic:spPr>
                </pic:pic>
              </a:graphicData>
            </a:graphic>
          </wp:inline>
        </w:drawing>
      </w:r>
    </w:p>
    <w:p w14:paraId="07F2EDB8" w14:textId="77777777" w:rsidR="008C01A3" w:rsidRDefault="008C01A3" w:rsidP="00C64ADA">
      <w:pPr>
        <w:pStyle w:val="Heading2"/>
        <w:rPr>
          <w:color w:val="1F497D" w:themeColor="text2"/>
          <w:lang w:val="en-US"/>
        </w:rPr>
      </w:pPr>
    </w:p>
    <w:p w14:paraId="5D9715AA" w14:textId="02D6D14B" w:rsidR="008C01A3" w:rsidRDefault="008C01A3" w:rsidP="00C64ADA">
      <w:pPr>
        <w:pStyle w:val="Heading2"/>
        <w:rPr>
          <w:color w:val="1F497D" w:themeColor="text2"/>
          <w:lang w:val="en-US"/>
        </w:rPr>
      </w:pPr>
    </w:p>
    <w:p w14:paraId="6730339D" w14:textId="0B02AD63" w:rsidR="008C01A3" w:rsidRDefault="00B009FF" w:rsidP="00C64ADA">
      <w:pPr>
        <w:pStyle w:val="Heading2"/>
      </w:pPr>
      <w:r>
        <w:rPr>
          <w:color w:val="1F497D" w:themeColor="text2"/>
          <w:lang w:eastAsia="en-GB"/>
        </w:rPr>
        <w:t>St Matthew’s Complaints Policy</w:t>
      </w:r>
    </w:p>
    <w:p w14:paraId="1B6B4217" w14:textId="4B2BB79F" w:rsidR="00B77C3B" w:rsidRDefault="00DD06BE" w:rsidP="00C64ADA">
      <w:pPr>
        <w:pStyle w:val="Heading2"/>
        <w:sectPr w:rsidR="00B77C3B" w:rsidSect="00B02894">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titlePg/>
          <w:docGrid w:linePitch="360"/>
        </w:sectPr>
      </w:pPr>
      <w:r>
        <w:rPr>
          <w:noProof/>
          <w:lang w:eastAsia="en-GB"/>
        </w:rPr>
        <mc:AlternateContent>
          <mc:Choice Requires="wps">
            <w:drawing>
              <wp:anchor distT="0" distB="0" distL="114300" distR="114300" simplePos="0" relativeHeight="251658241" behindDoc="0" locked="0" layoutInCell="1" allowOverlap="1" wp14:anchorId="11D77664" wp14:editId="11E58A96">
                <wp:simplePos x="0" y="0"/>
                <wp:positionH relativeFrom="column">
                  <wp:posOffset>3318510</wp:posOffset>
                </wp:positionH>
                <wp:positionV relativeFrom="paragraph">
                  <wp:posOffset>3275330</wp:posOffset>
                </wp:positionV>
                <wp:extent cx="2366010" cy="4762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366010" cy="47625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60F7713A" w14:textId="77777777" w:rsidR="0036322C" w:rsidRPr="00DD06BE" w:rsidRDefault="0036322C" w:rsidP="00B2608B">
                            <w:pPr>
                              <w:pStyle w:val="Heading1"/>
                              <w:spacing w:before="0"/>
                              <w:rPr>
                                <w:color w:val="FFFFFF" w:themeColor="background1"/>
                              </w:rPr>
                            </w:pPr>
                            <w:r w:rsidRPr="00DD06BE">
                              <w:rPr>
                                <w:color w:val="FFFFFF" w:themeColor="background1"/>
                              </w:rPr>
                              <w:t>cambridgeshire.gov.uk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1D77664" id="Text Box 6" o:spid="_x0000_s1027" type="#_x0000_t202" style="position:absolute;margin-left:261.3pt;margin-top:257.9pt;width:186.3pt;height:3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" filled="f" stroked="f">
                <v:textbox>
                  <w:txbxContent>
                    <w:p w14:paraId="60F7713A" w14:textId="77777777" w:rsidR="0036322C" w:rsidRPr="00DD06BE" w:rsidRDefault="0036322C" w:rsidP="00B2608B">
                      <w:pPr>
                        <w:pStyle w:val="Heading1"/>
                        <w:spacing w:before="0"/>
                        <w:rPr>
                          <w:color w:val="FFFFFF" w:themeColor="background1"/>
                        </w:rPr>
                      </w:pPr>
                      <w:r w:rsidRPr="00DD06BE">
                        <w:rPr>
                          <w:color w:val="FFFFFF" w:themeColor="background1"/>
                        </w:rPr>
                        <w:t>cambridgeshire.gov.uk</w:t>
                      </w:r>
                    </w:p>
                  </w:txbxContent>
                </v:textbox>
              </v:shape>
            </w:pict>
          </mc:Fallback>
        </mc:AlternateContent>
      </w:r>
      <w:r>
        <w:rPr>
          <w:noProof/>
          <w:lang w:eastAsia="en-GB"/>
        </w:rPr>
        <w:drawing>
          <wp:inline distT="0" distB="0" distL="0" distR="0" wp14:anchorId="2E024F12" wp14:editId="29A03052">
            <wp:extent cx="6120130" cy="4039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4039768"/>
                    </a:xfrm>
                    <a:prstGeom prst="rect">
                      <a:avLst/>
                    </a:prstGeom>
                    <a:noFill/>
                  </pic:spPr>
                </pic:pic>
              </a:graphicData>
            </a:graphic>
          </wp:inline>
        </w:drawing>
      </w:r>
    </w:p>
    <w:p w14:paraId="28580F84" w14:textId="71B1588F" w:rsidR="00114ED0" w:rsidRDefault="00901438" w:rsidP="00265B39">
      <w:pPr>
        <w:pStyle w:val="Heading2"/>
        <w:rPr>
          <w:color w:val="1F497D" w:themeColor="text2"/>
        </w:rPr>
      </w:pPr>
      <w:r w:rsidRPr="00995160">
        <w:rPr>
          <w:color w:val="1F497D" w:themeColor="text2"/>
        </w:rPr>
        <w:lastRenderedPageBreak/>
        <w:t>C</w:t>
      </w:r>
      <w:r w:rsidR="00AC641D" w:rsidRPr="00995160">
        <w:rPr>
          <w:color w:val="1F497D" w:themeColor="text2"/>
        </w:rPr>
        <w:t>ontents</w:t>
      </w:r>
      <w:r w:rsidR="0067475D" w:rsidRPr="00995160">
        <w:rPr>
          <w:color w:val="1F497D" w:themeColor="text2"/>
        </w:rPr>
        <w:t xml:space="preserve"> </w:t>
      </w:r>
    </w:p>
    <w:p w14:paraId="3B9F5DAF" w14:textId="77777777" w:rsidR="00265B39" w:rsidRPr="00265B39" w:rsidRDefault="00265B39" w:rsidP="00265B39"/>
    <w:tbl>
      <w:tblPr>
        <w:tblStyle w:val="TableGrid"/>
        <w:tblW w:w="5000" w:type="pct"/>
        <w:tblLook w:val="04A0" w:firstRow="1" w:lastRow="0" w:firstColumn="1" w:lastColumn="0" w:noHBand="0" w:noVBand="1"/>
      </w:tblPr>
      <w:tblGrid>
        <w:gridCol w:w="8120"/>
        <w:gridCol w:w="1508"/>
      </w:tblGrid>
      <w:tr w:rsidR="00E52819" w14:paraId="17FC5951" w14:textId="77777777" w:rsidTr="00266932">
        <w:tc>
          <w:tcPr>
            <w:tcW w:w="4217" w:type="pct"/>
            <w:shd w:val="clear" w:color="auto" w:fill="auto"/>
            <w:vAlign w:val="center"/>
          </w:tcPr>
          <w:p w14:paraId="37FB9B28" w14:textId="11C28F1C" w:rsidR="00E52819" w:rsidRPr="00266932" w:rsidRDefault="00266932" w:rsidP="00A00898">
            <w:pPr>
              <w:spacing w:before="40" w:after="40"/>
              <w:rPr>
                <w:b/>
                <w:bCs/>
                <w:sz w:val="24"/>
                <w:szCs w:val="24"/>
              </w:rPr>
            </w:pPr>
            <w:r w:rsidRPr="00266932">
              <w:rPr>
                <w:b/>
                <w:bCs/>
                <w:sz w:val="24"/>
                <w:szCs w:val="24"/>
              </w:rPr>
              <w:t>Section</w:t>
            </w:r>
          </w:p>
        </w:tc>
        <w:tc>
          <w:tcPr>
            <w:tcW w:w="783" w:type="pct"/>
            <w:shd w:val="clear" w:color="auto" w:fill="auto"/>
            <w:vAlign w:val="center"/>
          </w:tcPr>
          <w:p w14:paraId="4A7C274C" w14:textId="77777777" w:rsidR="00E52819" w:rsidRPr="00266932" w:rsidRDefault="00E52819" w:rsidP="00266932">
            <w:pPr>
              <w:spacing w:before="40" w:after="40"/>
              <w:jc w:val="center"/>
              <w:rPr>
                <w:b/>
                <w:bCs/>
                <w:iCs/>
                <w:sz w:val="24"/>
                <w:szCs w:val="24"/>
              </w:rPr>
            </w:pPr>
            <w:r w:rsidRPr="00266932">
              <w:rPr>
                <w:b/>
                <w:bCs/>
                <w:iCs/>
                <w:sz w:val="24"/>
                <w:szCs w:val="24"/>
              </w:rPr>
              <w:t>Page</w:t>
            </w:r>
          </w:p>
        </w:tc>
      </w:tr>
      <w:tr w:rsidR="00E52819" w14:paraId="6046D4E3" w14:textId="77777777" w:rsidTr="00266932">
        <w:tc>
          <w:tcPr>
            <w:tcW w:w="4217" w:type="pct"/>
            <w:shd w:val="clear" w:color="auto" w:fill="auto"/>
            <w:vAlign w:val="center"/>
          </w:tcPr>
          <w:p w14:paraId="46FB2F93" w14:textId="512D2489" w:rsidR="00E52819" w:rsidRPr="0012158B" w:rsidRDefault="00E52819" w:rsidP="00A00898">
            <w:pPr>
              <w:spacing w:before="40" w:after="40"/>
              <w:rPr>
                <w:sz w:val="24"/>
                <w:szCs w:val="24"/>
              </w:rPr>
            </w:pPr>
            <w:r w:rsidRPr="0012158B">
              <w:rPr>
                <w:sz w:val="24"/>
                <w:szCs w:val="24"/>
              </w:rPr>
              <w:t xml:space="preserve">An </w:t>
            </w:r>
            <w:r w:rsidR="686A61AA" w:rsidRPr="0B8C919F">
              <w:rPr>
                <w:sz w:val="24"/>
                <w:szCs w:val="24"/>
              </w:rPr>
              <w:t>I</w:t>
            </w:r>
            <w:r w:rsidRPr="0B8C919F">
              <w:rPr>
                <w:sz w:val="24"/>
                <w:szCs w:val="24"/>
              </w:rPr>
              <w:t>ntroduction</w:t>
            </w:r>
            <w:r w:rsidRPr="0012158B">
              <w:rPr>
                <w:sz w:val="24"/>
                <w:szCs w:val="24"/>
              </w:rPr>
              <w:t xml:space="preserve"> to the Complaints Policy</w:t>
            </w:r>
          </w:p>
        </w:tc>
        <w:tc>
          <w:tcPr>
            <w:tcW w:w="783" w:type="pct"/>
            <w:shd w:val="clear" w:color="auto" w:fill="auto"/>
          </w:tcPr>
          <w:p w14:paraId="2D5CE841" w14:textId="22450137" w:rsidR="00E52819" w:rsidRPr="00266932" w:rsidRDefault="002E38E3" w:rsidP="00266932">
            <w:pPr>
              <w:spacing w:before="40" w:after="40"/>
              <w:jc w:val="center"/>
              <w:rPr>
                <w:bCs/>
                <w:sz w:val="24"/>
                <w:szCs w:val="24"/>
              </w:rPr>
            </w:pPr>
            <w:r w:rsidRPr="00266932">
              <w:rPr>
                <w:bCs/>
                <w:sz w:val="24"/>
                <w:szCs w:val="24"/>
              </w:rPr>
              <w:t>3</w:t>
            </w:r>
          </w:p>
        </w:tc>
      </w:tr>
      <w:tr w:rsidR="00E52819" w14:paraId="61B60C46" w14:textId="77777777" w:rsidTr="00266932">
        <w:tc>
          <w:tcPr>
            <w:tcW w:w="4217" w:type="pct"/>
            <w:shd w:val="clear" w:color="auto" w:fill="auto"/>
            <w:vAlign w:val="center"/>
          </w:tcPr>
          <w:p w14:paraId="1861E90D" w14:textId="70CF2FE5" w:rsidR="00E52819" w:rsidRPr="0012158B" w:rsidRDefault="008F04C3" w:rsidP="00A00898">
            <w:pPr>
              <w:spacing w:before="40" w:after="40"/>
              <w:rPr>
                <w:sz w:val="24"/>
                <w:szCs w:val="24"/>
              </w:rPr>
            </w:pPr>
            <w:r>
              <w:rPr>
                <w:sz w:val="24"/>
                <w:szCs w:val="24"/>
              </w:rPr>
              <w:t xml:space="preserve">Preliminary Stage – Dealing with </w:t>
            </w:r>
            <w:r w:rsidR="00E52819" w:rsidRPr="0012158B">
              <w:rPr>
                <w:sz w:val="24"/>
                <w:szCs w:val="24"/>
              </w:rPr>
              <w:t>Co</w:t>
            </w:r>
            <w:r w:rsidR="00114ED0">
              <w:rPr>
                <w:sz w:val="24"/>
                <w:szCs w:val="24"/>
              </w:rPr>
              <w:t>ncerns</w:t>
            </w:r>
            <w:r w:rsidR="00E52819" w:rsidRPr="0012158B">
              <w:rPr>
                <w:sz w:val="24"/>
                <w:szCs w:val="24"/>
              </w:rPr>
              <w:t xml:space="preserve"> Informally</w:t>
            </w:r>
          </w:p>
        </w:tc>
        <w:tc>
          <w:tcPr>
            <w:tcW w:w="783" w:type="pct"/>
            <w:shd w:val="clear" w:color="auto" w:fill="auto"/>
          </w:tcPr>
          <w:p w14:paraId="7F36505D" w14:textId="77777777" w:rsidR="00E52819" w:rsidRPr="00DD31D9" w:rsidRDefault="002E38E3" w:rsidP="00266932">
            <w:pPr>
              <w:spacing w:before="40" w:after="40"/>
              <w:jc w:val="center"/>
              <w:rPr>
                <w:sz w:val="24"/>
                <w:szCs w:val="24"/>
              </w:rPr>
            </w:pPr>
            <w:r w:rsidRPr="00DD31D9">
              <w:rPr>
                <w:sz w:val="24"/>
                <w:szCs w:val="24"/>
              </w:rPr>
              <w:t>6</w:t>
            </w:r>
          </w:p>
        </w:tc>
      </w:tr>
      <w:tr w:rsidR="00E52819" w14:paraId="5369AEAF" w14:textId="77777777" w:rsidTr="00266932">
        <w:tc>
          <w:tcPr>
            <w:tcW w:w="4217" w:type="pct"/>
            <w:shd w:val="clear" w:color="auto" w:fill="auto"/>
            <w:vAlign w:val="center"/>
          </w:tcPr>
          <w:p w14:paraId="2001C973" w14:textId="69555DFF" w:rsidR="00E52819" w:rsidRPr="0012158B" w:rsidRDefault="00114ED0" w:rsidP="00A00898">
            <w:pPr>
              <w:spacing w:before="40" w:after="40"/>
              <w:rPr>
                <w:sz w:val="24"/>
                <w:szCs w:val="24"/>
              </w:rPr>
            </w:pPr>
            <w:r>
              <w:rPr>
                <w:b/>
                <w:sz w:val="24"/>
                <w:szCs w:val="24"/>
              </w:rPr>
              <w:t xml:space="preserve">Stage </w:t>
            </w:r>
            <w:r w:rsidR="008F04C3" w:rsidRPr="009E3BE4">
              <w:rPr>
                <w:b/>
                <w:sz w:val="24"/>
                <w:szCs w:val="24"/>
              </w:rPr>
              <w:t>1</w:t>
            </w:r>
            <w:r w:rsidR="00E52819" w:rsidRPr="009E3BE4">
              <w:rPr>
                <w:b/>
                <w:sz w:val="24"/>
                <w:szCs w:val="24"/>
              </w:rPr>
              <w:t xml:space="preserve"> –</w:t>
            </w:r>
            <w:r w:rsidR="00E52819" w:rsidRPr="0012158B">
              <w:rPr>
                <w:sz w:val="24"/>
                <w:szCs w:val="24"/>
              </w:rPr>
              <w:t xml:space="preserve"> Making a Formal Complaint to the Headteacher</w:t>
            </w:r>
          </w:p>
        </w:tc>
        <w:tc>
          <w:tcPr>
            <w:tcW w:w="783" w:type="pct"/>
            <w:shd w:val="clear" w:color="auto" w:fill="auto"/>
          </w:tcPr>
          <w:p w14:paraId="7F9A0974" w14:textId="7F913D5D" w:rsidR="00E52819" w:rsidRPr="00DD31D9" w:rsidRDefault="00A83665" w:rsidP="00266932">
            <w:pPr>
              <w:spacing w:before="40" w:after="40"/>
              <w:jc w:val="center"/>
              <w:rPr>
                <w:sz w:val="24"/>
                <w:szCs w:val="24"/>
              </w:rPr>
            </w:pPr>
            <w:r w:rsidRPr="00DD31D9">
              <w:rPr>
                <w:sz w:val="24"/>
                <w:szCs w:val="24"/>
              </w:rPr>
              <w:t>7</w:t>
            </w:r>
          </w:p>
        </w:tc>
      </w:tr>
      <w:tr w:rsidR="00E52819" w14:paraId="40FF5E15" w14:textId="77777777" w:rsidTr="00266932">
        <w:tc>
          <w:tcPr>
            <w:tcW w:w="4217" w:type="pct"/>
            <w:shd w:val="clear" w:color="auto" w:fill="auto"/>
            <w:vAlign w:val="center"/>
          </w:tcPr>
          <w:p w14:paraId="185F600B" w14:textId="0C01F04E" w:rsidR="00E52819" w:rsidRPr="0012158B" w:rsidRDefault="00114ED0" w:rsidP="00A00898">
            <w:pPr>
              <w:spacing w:before="40" w:after="40"/>
              <w:rPr>
                <w:sz w:val="24"/>
                <w:szCs w:val="24"/>
              </w:rPr>
            </w:pPr>
            <w:r>
              <w:rPr>
                <w:b/>
                <w:sz w:val="24"/>
                <w:szCs w:val="24"/>
              </w:rPr>
              <w:t>Stage</w:t>
            </w:r>
            <w:r w:rsidR="008F04C3" w:rsidRPr="009E3BE4">
              <w:rPr>
                <w:b/>
                <w:sz w:val="24"/>
                <w:szCs w:val="24"/>
              </w:rPr>
              <w:t xml:space="preserve"> 2</w:t>
            </w:r>
            <w:r w:rsidR="00E52819" w:rsidRPr="009E3BE4">
              <w:rPr>
                <w:b/>
                <w:sz w:val="24"/>
                <w:szCs w:val="24"/>
              </w:rPr>
              <w:t xml:space="preserve"> –</w:t>
            </w:r>
            <w:r w:rsidR="00E52819" w:rsidRPr="0012158B">
              <w:rPr>
                <w:sz w:val="24"/>
                <w:szCs w:val="24"/>
              </w:rPr>
              <w:t xml:space="preserve"> Referring a Formal Complaint to the Chair of Governors</w:t>
            </w:r>
            <w:r w:rsidR="002E38E3">
              <w:rPr>
                <w:sz w:val="24"/>
                <w:szCs w:val="24"/>
              </w:rPr>
              <w:t xml:space="preserve"> or making a complaint about governors</w:t>
            </w:r>
          </w:p>
        </w:tc>
        <w:tc>
          <w:tcPr>
            <w:tcW w:w="783" w:type="pct"/>
            <w:shd w:val="clear" w:color="auto" w:fill="auto"/>
          </w:tcPr>
          <w:p w14:paraId="1DF45220" w14:textId="3DE7FBB9" w:rsidR="00E52819" w:rsidRPr="00266932" w:rsidRDefault="00DD31D9" w:rsidP="00266932">
            <w:pPr>
              <w:spacing w:before="40" w:after="40"/>
              <w:jc w:val="center"/>
              <w:rPr>
                <w:color w:val="F79646" w:themeColor="accent6"/>
                <w:sz w:val="24"/>
                <w:szCs w:val="24"/>
              </w:rPr>
            </w:pPr>
            <w:r w:rsidRPr="00DD31D9">
              <w:rPr>
                <w:sz w:val="24"/>
                <w:szCs w:val="24"/>
              </w:rPr>
              <w:t>8</w:t>
            </w:r>
          </w:p>
        </w:tc>
      </w:tr>
      <w:tr w:rsidR="00E52819" w14:paraId="202BB1E3" w14:textId="77777777" w:rsidTr="00266932">
        <w:tc>
          <w:tcPr>
            <w:tcW w:w="4217" w:type="pct"/>
            <w:shd w:val="clear" w:color="auto" w:fill="auto"/>
            <w:vAlign w:val="center"/>
          </w:tcPr>
          <w:p w14:paraId="1FC917E8" w14:textId="0C4F7C54" w:rsidR="00E52819" w:rsidRPr="0012158B" w:rsidRDefault="00114ED0" w:rsidP="00A00898">
            <w:pPr>
              <w:spacing w:before="40" w:after="40"/>
              <w:rPr>
                <w:sz w:val="24"/>
                <w:szCs w:val="24"/>
              </w:rPr>
            </w:pPr>
            <w:r>
              <w:rPr>
                <w:b/>
                <w:sz w:val="24"/>
                <w:szCs w:val="24"/>
              </w:rPr>
              <w:t>Stage</w:t>
            </w:r>
            <w:r w:rsidR="008F04C3" w:rsidRPr="009E3BE4">
              <w:rPr>
                <w:b/>
                <w:sz w:val="24"/>
                <w:szCs w:val="24"/>
              </w:rPr>
              <w:t xml:space="preserve"> 3</w:t>
            </w:r>
            <w:r w:rsidR="00E52819" w:rsidRPr="009E3BE4">
              <w:rPr>
                <w:b/>
                <w:sz w:val="24"/>
                <w:szCs w:val="24"/>
              </w:rPr>
              <w:t xml:space="preserve"> –</w:t>
            </w:r>
            <w:r w:rsidR="00E52819" w:rsidRPr="0012158B">
              <w:rPr>
                <w:sz w:val="24"/>
                <w:szCs w:val="24"/>
              </w:rPr>
              <w:t xml:space="preserve"> Referring a Formal Complaint to the Governors’ Complaints Panel</w:t>
            </w:r>
          </w:p>
        </w:tc>
        <w:tc>
          <w:tcPr>
            <w:tcW w:w="783" w:type="pct"/>
            <w:shd w:val="clear" w:color="auto" w:fill="auto"/>
          </w:tcPr>
          <w:p w14:paraId="00A6F5AE" w14:textId="1699D34D" w:rsidR="00E52819" w:rsidRPr="00266932" w:rsidRDefault="00114ED0" w:rsidP="00266932">
            <w:pPr>
              <w:spacing w:before="40" w:after="40"/>
              <w:jc w:val="center"/>
              <w:rPr>
                <w:color w:val="F79646" w:themeColor="accent6"/>
                <w:sz w:val="24"/>
                <w:szCs w:val="24"/>
              </w:rPr>
            </w:pPr>
            <w:r w:rsidRPr="00DD31D9">
              <w:rPr>
                <w:sz w:val="24"/>
                <w:szCs w:val="24"/>
              </w:rPr>
              <w:t>10</w:t>
            </w:r>
          </w:p>
        </w:tc>
      </w:tr>
      <w:tr w:rsidR="00266932" w14:paraId="112CC0BC" w14:textId="77777777" w:rsidTr="00266932">
        <w:tc>
          <w:tcPr>
            <w:tcW w:w="4217" w:type="pct"/>
            <w:shd w:val="clear" w:color="auto" w:fill="auto"/>
            <w:vAlign w:val="center"/>
          </w:tcPr>
          <w:p w14:paraId="1E9E7B99" w14:textId="4E407CEC" w:rsidR="00266932" w:rsidRPr="009E3BE4" w:rsidRDefault="00266932" w:rsidP="00995160">
            <w:pPr>
              <w:spacing w:before="40" w:after="40"/>
              <w:rPr>
                <w:b/>
                <w:sz w:val="24"/>
                <w:szCs w:val="24"/>
              </w:rPr>
            </w:pPr>
            <w:r>
              <w:rPr>
                <w:b/>
                <w:sz w:val="24"/>
                <w:szCs w:val="24"/>
              </w:rPr>
              <w:t>Appendices:</w:t>
            </w:r>
          </w:p>
        </w:tc>
        <w:tc>
          <w:tcPr>
            <w:tcW w:w="783" w:type="pct"/>
            <w:shd w:val="clear" w:color="auto" w:fill="auto"/>
          </w:tcPr>
          <w:p w14:paraId="40F85048" w14:textId="77777777" w:rsidR="00266932" w:rsidRPr="00266932" w:rsidRDefault="00266932" w:rsidP="00266932">
            <w:pPr>
              <w:spacing w:before="40" w:after="40"/>
              <w:jc w:val="center"/>
              <w:rPr>
                <w:color w:val="F79646" w:themeColor="accent6"/>
                <w:sz w:val="24"/>
                <w:szCs w:val="24"/>
              </w:rPr>
            </w:pPr>
          </w:p>
        </w:tc>
      </w:tr>
      <w:tr w:rsidR="00995160" w14:paraId="4313B325" w14:textId="77777777" w:rsidTr="00266932">
        <w:tc>
          <w:tcPr>
            <w:tcW w:w="4217" w:type="pct"/>
            <w:shd w:val="clear" w:color="auto" w:fill="auto"/>
            <w:vAlign w:val="center"/>
          </w:tcPr>
          <w:p w14:paraId="4754023F" w14:textId="2723AC15" w:rsidR="00995160" w:rsidRPr="0012158B" w:rsidRDefault="00995160" w:rsidP="00995160">
            <w:pPr>
              <w:spacing w:before="40" w:after="40"/>
              <w:rPr>
                <w:sz w:val="24"/>
                <w:szCs w:val="24"/>
              </w:rPr>
            </w:pPr>
            <w:r w:rsidRPr="009E3BE4">
              <w:rPr>
                <w:b/>
                <w:sz w:val="24"/>
                <w:szCs w:val="24"/>
              </w:rPr>
              <w:t xml:space="preserve">Appendix </w:t>
            </w:r>
            <w:r>
              <w:rPr>
                <w:b/>
                <w:sz w:val="24"/>
                <w:szCs w:val="24"/>
              </w:rPr>
              <w:t>1</w:t>
            </w:r>
            <w:r w:rsidRPr="009E3BE4">
              <w:rPr>
                <w:b/>
                <w:sz w:val="24"/>
                <w:szCs w:val="24"/>
              </w:rPr>
              <w:t xml:space="preserve"> –</w:t>
            </w:r>
            <w:r w:rsidRPr="0012158B">
              <w:rPr>
                <w:sz w:val="24"/>
                <w:szCs w:val="24"/>
              </w:rPr>
              <w:t xml:space="preserve"> Issues Outside the Scope of the Complaints Policy</w:t>
            </w:r>
          </w:p>
        </w:tc>
        <w:tc>
          <w:tcPr>
            <w:tcW w:w="783" w:type="pct"/>
            <w:shd w:val="clear" w:color="auto" w:fill="auto"/>
          </w:tcPr>
          <w:p w14:paraId="7CE6F360" w14:textId="27F8D6DA" w:rsidR="00995160" w:rsidRPr="00266932" w:rsidRDefault="00995160" w:rsidP="00266932">
            <w:pPr>
              <w:spacing w:before="40" w:after="40"/>
              <w:jc w:val="center"/>
              <w:rPr>
                <w:color w:val="F79646" w:themeColor="accent6"/>
                <w:sz w:val="24"/>
                <w:szCs w:val="24"/>
              </w:rPr>
            </w:pPr>
            <w:r w:rsidRPr="00DD31D9">
              <w:rPr>
                <w:sz w:val="24"/>
                <w:szCs w:val="24"/>
              </w:rPr>
              <w:t>14</w:t>
            </w:r>
          </w:p>
        </w:tc>
      </w:tr>
      <w:tr w:rsidR="00995160" w14:paraId="2FFD1687" w14:textId="77777777" w:rsidTr="00266932">
        <w:tc>
          <w:tcPr>
            <w:tcW w:w="4217" w:type="pct"/>
            <w:shd w:val="clear" w:color="auto" w:fill="auto"/>
            <w:vAlign w:val="center"/>
          </w:tcPr>
          <w:p w14:paraId="65CC6349" w14:textId="5FDABA5C" w:rsidR="00995160" w:rsidRPr="0012158B" w:rsidRDefault="00265B39" w:rsidP="00995160">
            <w:pPr>
              <w:spacing w:before="40" w:after="40"/>
              <w:rPr>
                <w:sz w:val="24"/>
                <w:szCs w:val="24"/>
              </w:rPr>
            </w:pPr>
            <w:bookmarkStart w:id="0" w:name="_Hlk133225428"/>
            <w:r w:rsidRPr="00265B39">
              <w:rPr>
                <w:b/>
                <w:bCs/>
                <w:sz w:val="24"/>
                <w:szCs w:val="24"/>
              </w:rPr>
              <w:t>Appendix 2</w:t>
            </w:r>
            <w:r>
              <w:rPr>
                <w:sz w:val="24"/>
                <w:szCs w:val="24"/>
              </w:rPr>
              <w:t xml:space="preserve"> – Serial and </w:t>
            </w:r>
            <w:r w:rsidR="00336218">
              <w:rPr>
                <w:sz w:val="24"/>
                <w:szCs w:val="24"/>
              </w:rPr>
              <w:t>P</w:t>
            </w:r>
            <w:r>
              <w:rPr>
                <w:sz w:val="24"/>
                <w:szCs w:val="24"/>
              </w:rPr>
              <w:t xml:space="preserve">ersistent </w:t>
            </w:r>
            <w:r w:rsidR="00336218">
              <w:rPr>
                <w:sz w:val="24"/>
                <w:szCs w:val="24"/>
              </w:rPr>
              <w:t>C</w:t>
            </w:r>
            <w:r>
              <w:rPr>
                <w:sz w:val="24"/>
                <w:szCs w:val="24"/>
              </w:rPr>
              <w:t xml:space="preserve">omplaints </w:t>
            </w:r>
            <w:r w:rsidR="00336218">
              <w:rPr>
                <w:sz w:val="24"/>
                <w:szCs w:val="24"/>
              </w:rPr>
              <w:t>P</w:t>
            </w:r>
            <w:r>
              <w:rPr>
                <w:sz w:val="24"/>
                <w:szCs w:val="24"/>
              </w:rPr>
              <w:t>olicy</w:t>
            </w:r>
          </w:p>
        </w:tc>
        <w:tc>
          <w:tcPr>
            <w:tcW w:w="783" w:type="pct"/>
            <w:shd w:val="clear" w:color="auto" w:fill="auto"/>
          </w:tcPr>
          <w:p w14:paraId="6D09E758" w14:textId="4662A990" w:rsidR="00995160" w:rsidRPr="00266932" w:rsidRDefault="00995160" w:rsidP="00266932">
            <w:pPr>
              <w:spacing w:before="40" w:after="40"/>
              <w:jc w:val="center"/>
              <w:rPr>
                <w:color w:val="F79646" w:themeColor="accent6"/>
                <w:sz w:val="24"/>
                <w:szCs w:val="24"/>
              </w:rPr>
            </w:pPr>
            <w:r w:rsidRPr="00B45C93">
              <w:rPr>
                <w:sz w:val="24"/>
                <w:szCs w:val="24"/>
              </w:rPr>
              <w:t>1</w:t>
            </w:r>
            <w:r w:rsidR="00265B39" w:rsidRPr="00B45C93">
              <w:rPr>
                <w:sz w:val="24"/>
                <w:szCs w:val="24"/>
              </w:rPr>
              <w:t>5</w:t>
            </w:r>
          </w:p>
        </w:tc>
      </w:tr>
      <w:bookmarkEnd w:id="0"/>
      <w:tr w:rsidR="00265B39" w14:paraId="28DA28E0" w14:textId="77777777" w:rsidTr="00266932">
        <w:tc>
          <w:tcPr>
            <w:tcW w:w="4217" w:type="pct"/>
            <w:shd w:val="clear" w:color="auto" w:fill="auto"/>
            <w:vAlign w:val="center"/>
          </w:tcPr>
          <w:p w14:paraId="27BE58F2" w14:textId="3F05E301" w:rsidR="00265B39" w:rsidRPr="0012158B" w:rsidRDefault="00265B39" w:rsidP="00265B39">
            <w:pPr>
              <w:spacing w:before="40" w:after="40"/>
              <w:rPr>
                <w:sz w:val="24"/>
                <w:szCs w:val="24"/>
              </w:rPr>
            </w:pPr>
            <w:r w:rsidRPr="009E3BE4">
              <w:rPr>
                <w:b/>
                <w:sz w:val="24"/>
                <w:szCs w:val="24"/>
              </w:rPr>
              <w:t xml:space="preserve">Appendix </w:t>
            </w:r>
            <w:r>
              <w:rPr>
                <w:b/>
                <w:sz w:val="24"/>
                <w:szCs w:val="24"/>
              </w:rPr>
              <w:t>3</w:t>
            </w:r>
            <w:r w:rsidRPr="009E3BE4">
              <w:rPr>
                <w:b/>
                <w:sz w:val="24"/>
                <w:szCs w:val="24"/>
              </w:rPr>
              <w:t xml:space="preserve"> –</w:t>
            </w:r>
            <w:r w:rsidRPr="0012158B">
              <w:rPr>
                <w:sz w:val="24"/>
                <w:szCs w:val="24"/>
              </w:rPr>
              <w:t xml:space="preserve"> Summary of Complaints Process with Timelines</w:t>
            </w:r>
          </w:p>
        </w:tc>
        <w:tc>
          <w:tcPr>
            <w:tcW w:w="783" w:type="pct"/>
            <w:shd w:val="clear" w:color="auto" w:fill="auto"/>
          </w:tcPr>
          <w:p w14:paraId="4C670FE9" w14:textId="10B56912" w:rsidR="00265B39" w:rsidRPr="00266932" w:rsidRDefault="00265B39" w:rsidP="00266932">
            <w:pPr>
              <w:spacing w:before="40" w:after="40"/>
              <w:jc w:val="center"/>
              <w:rPr>
                <w:color w:val="F79646" w:themeColor="accent6"/>
                <w:sz w:val="24"/>
                <w:szCs w:val="24"/>
              </w:rPr>
            </w:pPr>
            <w:r w:rsidRPr="00B45C93">
              <w:rPr>
                <w:sz w:val="24"/>
                <w:szCs w:val="24"/>
              </w:rPr>
              <w:t>17</w:t>
            </w:r>
          </w:p>
        </w:tc>
      </w:tr>
      <w:tr w:rsidR="00265B39" w14:paraId="518B449D" w14:textId="77777777" w:rsidTr="00266932">
        <w:tc>
          <w:tcPr>
            <w:tcW w:w="4217" w:type="pct"/>
            <w:shd w:val="clear" w:color="auto" w:fill="auto"/>
            <w:vAlign w:val="center"/>
          </w:tcPr>
          <w:p w14:paraId="00F054B9" w14:textId="73A8C22B" w:rsidR="00265B39" w:rsidRPr="0012158B" w:rsidRDefault="00266932" w:rsidP="00265B39">
            <w:pPr>
              <w:spacing w:before="40" w:after="40"/>
              <w:rPr>
                <w:sz w:val="24"/>
                <w:szCs w:val="24"/>
              </w:rPr>
            </w:pPr>
            <w:r w:rsidRPr="00266932">
              <w:rPr>
                <w:b/>
                <w:bCs/>
                <w:sz w:val="24"/>
                <w:szCs w:val="24"/>
              </w:rPr>
              <w:t>Appendix 4</w:t>
            </w:r>
            <w:r>
              <w:rPr>
                <w:sz w:val="24"/>
                <w:szCs w:val="24"/>
              </w:rPr>
              <w:t xml:space="preserve"> - </w:t>
            </w:r>
            <w:r w:rsidR="00265B39">
              <w:rPr>
                <w:sz w:val="24"/>
                <w:szCs w:val="24"/>
              </w:rPr>
              <w:t>School Complaint Form</w:t>
            </w:r>
          </w:p>
        </w:tc>
        <w:tc>
          <w:tcPr>
            <w:tcW w:w="783" w:type="pct"/>
            <w:shd w:val="clear" w:color="auto" w:fill="auto"/>
          </w:tcPr>
          <w:p w14:paraId="1EEEFDCC" w14:textId="726BB315" w:rsidR="00265B39" w:rsidRPr="00266932" w:rsidRDefault="00265B39" w:rsidP="00266932">
            <w:pPr>
              <w:spacing w:before="40" w:after="40"/>
              <w:jc w:val="center"/>
              <w:rPr>
                <w:color w:val="F79646" w:themeColor="accent6"/>
                <w:sz w:val="24"/>
                <w:szCs w:val="24"/>
              </w:rPr>
            </w:pPr>
            <w:r w:rsidRPr="00D86A88">
              <w:rPr>
                <w:sz w:val="24"/>
                <w:szCs w:val="24"/>
              </w:rPr>
              <w:t>18</w:t>
            </w:r>
          </w:p>
        </w:tc>
      </w:tr>
    </w:tbl>
    <w:p w14:paraId="177839B7" w14:textId="77777777" w:rsidR="006D46E3" w:rsidRDefault="006D46E3" w:rsidP="006D46E3">
      <w:pPr>
        <w:pStyle w:val="Heading2"/>
      </w:pPr>
    </w:p>
    <w:p w14:paraId="24C721F2" w14:textId="77777777" w:rsidR="00132213" w:rsidRDefault="00132213" w:rsidP="00132213"/>
    <w:p w14:paraId="0049E9E7" w14:textId="7A4ADB2C" w:rsidR="00132213" w:rsidRPr="00132213" w:rsidRDefault="00132213" w:rsidP="00132213">
      <w:pPr>
        <w:sectPr w:rsidR="00132213" w:rsidRPr="00132213" w:rsidSect="00B02894">
          <w:pgSz w:w="11906" w:h="16838"/>
          <w:pgMar w:top="1134" w:right="1134" w:bottom="1134" w:left="1134" w:header="709" w:footer="709" w:gutter="0"/>
          <w:cols w:space="708"/>
          <w:titlePg/>
          <w:docGrid w:linePitch="360"/>
        </w:sectPr>
      </w:pPr>
    </w:p>
    <w:p w14:paraId="2E9EEF47" w14:textId="38A6FB3C" w:rsidR="00F530A3" w:rsidRPr="00EC3063" w:rsidRDefault="006D46E3" w:rsidP="00132213">
      <w:pPr>
        <w:pStyle w:val="Heading2"/>
        <w:spacing w:before="0"/>
        <w:rPr>
          <w:color w:val="1F497D" w:themeColor="text2"/>
        </w:rPr>
      </w:pPr>
      <w:r w:rsidRPr="5B537391">
        <w:rPr>
          <w:color w:val="1F497D" w:themeColor="text2"/>
        </w:rPr>
        <w:lastRenderedPageBreak/>
        <w:t>Introduction to the Complaints Policy</w:t>
      </w:r>
    </w:p>
    <w:p w14:paraId="612B7C4E" w14:textId="77777777" w:rsidR="00132213" w:rsidRDefault="00132213" w:rsidP="00132213">
      <w:pPr>
        <w:spacing w:before="0"/>
        <w:rPr>
          <w:rFonts w:eastAsia="Arial" w:cs="Arial"/>
          <w:color w:val="0B0C0C"/>
        </w:rPr>
      </w:pPr>
    </w:p>
    <w:p w14:paraId="307F6F98" w14:textId="0BB606B1" w:rsidR="002F6BD7" w:rsidRPr="00D234E2" w:rsidRDefault="7F36FD4B" w:rsidP="00132213">
      <w:pPr>
        <w:spacing w:before="0"/>
        <w:rPr>
          <w:b/>
        </w:rPr>
      </w:pPr>
      <w:r w:rsidRPr="5730F981">
        <w:rPr>
          <w:rFonts w:eastAsia="Arial" w:cs="Arial"/>
          <w:color w:val="0B0C0C"/>
        </w:rPr>
        <w:t xml:space="preserve">In accordance with </w:t>
      </w:r>
      <w:hyperlink r:id="rId19">
        <w:r w:rsidRPr="5730F981">
          <w:rPr>
            <w:rStyle w:val="Hyperlink"/>
            <w:rFonts w:eastAsia="Arial" w:cs="Arial"/>
          </w:rPr>
          <w:t>Section 29(1) of the Education Act 2002</w:t>
        </w:r>
      </w:hyperlink>
      <w:r w:rsidRPr="5730F981">
        <w:rPr>
          <w:rFonts w:eastAsia="Arial" w:cs="Arial"/>
          <w:color w:val="0B0C0C"/>
        </w:rPr>
        <w:t>, all maintained schools and maintained nursery schools must have and publish procedures to deal with all complaints relating to their school and to any community facilities or services that the school provides, for which there are no separate (statutory) procedures.</w:t>
      </w:r>
      <w:r w:rsidR="2CCC888E" w:rsidRPr="505E3BDC">
        <w:rPr>
          <w:rFonts w:eastAsia="Arial" w:cs="Arial"/>
          <w:color w:val="0B0C0C"/>
        </w:rPr>
        <w:t xml:space="preserve"> </w:t>
      </w:r>
    </w:p>
    <w:p w14:paraId="17FA2A95" w14:textId="026FBDAA" w:rsidR="00132213" w:rsidRDefault="00132213" w:rsidP="00132213">
      <w:pPr>
        <w:spacing w:before="0"/>
      </w:pPr>
    </w:p>
    <w:p w14:paraId="13CBC7A0" w14:textId="77777777" w:rsidR="00132213" w:rsidRPr="00132213" w:rsidRDefault="00132213" w:rsidP="00132213">
      <w:pPr>
        <w:spacing w:before="0"/>
      </w:pPr>
    </w:p>
    <w:p w14:paraId="045D492A" w14:textId="6A83E52E" w:rsidR="00132213" w:rsidRPr="00132213" w:rsidRDefault="00D234E2" w:rsidP="00E20DD1">
      <w:pPr>
        <w:pStyle w:val="Heading1"/>
        <w:numPr>
          <w:ilvl w:val="0"/>
          <w:numId w:val="8"/>
        </w:numPr>
        <w:spacing w:before="0"/>
      </w:pPr>
      <w:r>
        <w:t>The difference between a concern and a complaint</w:t>
      </w:r>
    </w:p>
    <w:p w14:paraId="21EA9DDE" w14:textId="031279C1" w:rsidR="002257DE" w:rsidRDefault="00B84A27" w:rsidP="00132213">
      <w:pPr>
        <w:pStyle w:val="Heading1"/>
        <w:spacing w:before="0"/>
      </w:pPr>
      <w:r w:rsidRPr="00B84A27">
        <w:rPr>
          <w:rFonts w:eastAsiaTheme="minorHAnsi" w:cstheme="minorBidi"/>
          <w:b w:val="0"/>
          <w:bCs w:val="0"/>
          <w:color w:val="auto"/>
          <w:sz w:val="22"/>
          <w:szCs w:val="22"/>
        </w:rPr>
        <w:t>A concern may be defined as ‘an expression of worry or doubt over an issue considered to be important for which reassurances are sought’.</w:t>
      </w:r>
      <w:r w:rsidR="00132213">
        <w:t xml:space="preserve"> </w:t>
      </w:r>
      <w:r w:rsidRPr="00B84A27">
        <w:rPr>
          <w:rFonts w:eastAsiaTheme="minorHAnsi" w:cstheme="minorBidi"/>
          <w:b w:val="0"/>
          <w:bCs w:val="0"/>
          <w:color w:val="auto"/>
          <w:sz w:val="22"/>
          <w:szCs w:val="22"/>
        </w:rPr>
        <w:t>A complaint may be defined as ‘an expression of dissatisfaction however made, about actions taken or a lack of action’.</w:t>
      </w:r>
    </w:p>
    <w:p w14:paraId="7BE5C8B0" w14:textId="77777777" w:rsidR="00132213" w:rsidRDefault="00132213" w:rsidP="00132213">
      <w:pPr>
        <w:pStyle w:val="Heading1"/>
        <w:spacing w:before="0"/>
        <w:rPr>
          <w:rFonts w:eastAsiaTheme="minorHAnsi" w:cstheme="minorBidi"/>
          <w:b w:val="0"/>
          <w:bCs w:val="0"/>
          <w:color w:val="auto"/>
          <w:sz w:val="22"/>
          <w:szCs w:val="22"/>
        </w:rPr>
      </w:pPr>
    </w:p>
    <w:p w14:paraId="2B6CB061" w14:textId="687C9B7E" w:rsidR="00B84A27" w:rsidRPr="002257DE" w:rsidRDefault="00B84A27" w:rsidP="00132213">
      <w:pPr>
        <w:pStyle w:val="Heading1"/>
        <w:spacing w:before="0"/>
      </w:pPr>
      <w:r w:rsidRPr="00B84A27">
        <w:rPr>
          <w:rFonts w:eastAsiaTheme="minorHAnsi" w:cstheme="minorBidi"/>
          <w:b w:val="0"/>
          <w:bCs w:val="0"/>
          <w:color w:val="auto"/>
          <w:sz w:val="22"/>
          <w:szCs w:val="22"/>
        </w:rPr>
        <w:t xml:space="preserve">It is in everyone’s interest that </w:t>
      </w:r>
      <w:r w:rsidR="00132213" w:rsidRPr="00B84A27">
        <w:rPr>
          <w:rFonts w:eastAsiaTheme="minorHAnsi" w:cstheme="minorBidi"/>
          <w:b w:val="0"/>
          <w:bCs w:val="0"/>
          <w:color w:val="auto"/>
          <w:sz w:val="22"/>
          <w:szCs w:val="22"/>
        </w:rPr>
        <w:t>concerns,</w:t>
      </w:r>
      <w:r w:rsidRPr="00B84A27">
        <w:rPr>
          <w:rFonts w:eastAsiaTheme="minorHAnsi" w:cstheme="minorBidi"/>
          <w:b w:val="0"/>
          <w:bCs w:val="0"/>
          <w:color w:val="auto"/>
          <w:sz w:val="22"/>
          <w:szCs w:val="22"/>
        </w:rPr>
        <w:t xml:space="preserve"> and complaints are resolved at the earliest possible stage. Many issues can be resolved informally, without the need to use the formal stages of the complaints procedure</w:t>
      </w:r>
      <w:r w:rsidRPr="00504DDF">
        <w:rPr>
          <w:rFonts w:eastAsiaTheme="minorHAnsi" w:cstheme="minorBidi"/>
          <w:b w:val="0"/>
          <w:bCs w:val="0"/>
          <w:color w:val="000000" w:themeColor="text1"/>
          <w:sz w:val="22"/>
          <w:szCs w:val="22"/>
        </w:rPr>
        <w:t xml:space="preserve">. </w:t>
      </w:r>
      <w:r w:rsidR="00DF5432">
        <w:rPr>
          <w:rFonts w:eastAsiaTheme="minorHAnsi" w:cstheme="minorBidi"/>
          <w:b w:val="0"/>
          <w:bCs w:val="0"/>
          <w:color w:val="000000" w:themeColor="text1"/>
          <w:sz w:val="22"/>
          <w:szCs w:val="22"/>
        </w:rPr>
        <w:t>St Matthew’s Primary School</w:t>
      </w:r>
      <w:r w:rsidRPr="00504DDF">
        <w:rPr>
          <w:rFonts w:eastAsiaTheme="minorHAnsi" w:cstheme="minorBidi"/>
          <w:b w:val="0"/>
          <w:bCs w:val="0"/>
          <w:color w:val="000000" w:themeColor="text1"/>
          <w:sz w:val="22"/>
          <w:szCs w:val="22"/>
        </w:rPr>
        <w:t xml:space="preserve"> </w:t>
      </w:r>
      <w:r w:rsidRPr="00B84A27">
        <w:rPr>
          <w:rFonts w:eastAsiaTheme="minorHAnsi" w:cstheme="minorBidi"/>
          <w:b w:val="0"/>
          <w:bCs w:val="0"/>
          <w:color w:val="auto"/>
          <w:sz w:val="22"/>
          <w:szCs w:val="22"/>
        </w:rPr>
        <w:t>takes concerns seriously and will make every effort to resolve the matter as quickly as possible.</w:t>
      </w:r>
    </w:p>
    <w:p w14:paraId="5521BBD2" w14:textId="77777777" w:rsidR="00132213" w:rsidRDefault="00132213" w:rsidP="00132213">
      <w:pPr>
        <w:pStyle w:val="Heading1"/>
        <w:spacing w:before="0"/>
        <w:rPr>
          <w:rFonts w:eastAsiaTheme="minorHAnsi" w:cstheme="minorBidi"/>
          <w:b w:val="0"/>
          <w:bCs w:val="0"/>
          <w:color w:val="auto"/>
          <w:sz w:val="22"/>
          <w:szCs w:val="22"/>
        </w:rPr>
      </w:pPr>
    </w:p>
    <w:p w14:paraId="02554554" w14:textId="7B39027F" w:rsidR="00FA4CE8" w:rsidRDefault="00B84A27" w:rsidP="00132213">
      <w:pPr>
        <w:pStyle w:val="Heading1"/>
        <w:spacing w:before="0"/>
        <w:rPr>
          <w:rFonts w:eastAsiaTheme="minorHAnsi" w:cstheme="minorBidi"/>
          <w:b w:val="0"/>
          <w:bCs w:val="0"/>
          <w:color w:val="auto"/>
          <w:sz w:val="22"/>
          <w:szCs w:val="22"/>
        </w:rPr>
      </w:pPr>
      <w:r w:rsidRPr="00B84A27">
        <w:rPr>
          <w:rFonts w:eastAsiaTheme="minorHAnsi" w:cstheme="minorBidi"/>
          <w:b w:val="0"/>
          <w:bCs w:val="0"/>
          <w:color w:val="auto"/>
          <w:sz w:val="22"/>
          <w:szCs w:val="22"/>
        </w:rPr>
        <w:t xml:space="preserve">We understand however, that there are occasions when people would like to raise their concerns formally. In this </w:t>
      </w:r>
      <w:r w:rsidRPr="0089718A">
        <w:rPr>
          <w:rFonts w:eastAsiaTheme="minorHAnsi" w:cstheme="minorBidi"/>
          <w:b w:val="0"/>
          <w:bCs w:val="0"/>
          <w:color w:val="auto"/>
          <w:sz w:val="22"/>
          <w:szCs w:val="22"/>
        </w:rPr>
        <w:t xml:space="preserve">case, </w:t>
      </w:r>
      <w:r w:rsidR="0067475D" w:rsidRPr="0089718A">
        <w:rPr>
          <w:rFonts w:eastAsiaTheme="minorHAnsi" w:cstheme="minorBidi"/>
          <w:b w:val="0"/>
          <w:bCs w:val="0"/>
          <w:color w:val="auto"/>
          <w:sz w:val="22"/>
          <w:szCs w:val="22"/>
        </w:rPr>
        <w:t xml:space="preserve">the school </w:t>
      </w:r>
      <w:r w:rsidRPr="0089718A">
        <w:rPr>
          <w:rFonts w:eastAsiaTheme="minorHAnsi" w:cstheme="minorBidi"/>
          <w:b w:val="0"/>
          <w:bCs w:val="0"/>
          <w:color w:val="auto"/>
          <w:sz w:val="22"/>
          <w:szCs w:val="22"/>
        </w:rPr>
        <w:t xml:space="preserve">will attempt </w:t>
      </w:r>
      <w:r w:rsidRPr="00B84A27">
        <w:rPr>
          <w:rFonts w:eastAsiaTheme="minorHAnsi" w:cstheme="minorBidi"/>
          <w:b w:val="0"/>
          <w:bCs w:val="0"/>
          <w:color w:val="auto"/>
          <w:sz w:val="22"/>
          <w:szCs w:val="22"/>
        </w:rPr>
        <w:t>to resolve the issue internally, through the stages outlined within this complaints procedure.</w:t>
      </w:r>
    </w:p>
    <w:p w14:paraId="36A2718B" w14:textId="0A2F4088" w:rsidR="00132213" w:rsidRDefault="00132213" w:rsidP="00132213">
      <w:pPr>
        <w:spacing w:before="0"/>
      </w:pPr>
    </w:p>
    <w:p w14:paraId="51CB61B2" w14:textId="77777777" w:rsidR="00132213" w:rsidRPr="00132213" w:rsidRDefault="00132213" w:rsidP="00132213">
      <w:pPr>
        <w:spacing w:before="0"/>
      </w:pPr>
    </w:p>
    <w:p w14:paraId="642F515F" w14:textId="5B241B34" w:rsidR="00EB2C2F" w:rsidRPr="00FA4CE8" w:rsidRDefault="00EB2C2F" w:rsidP="00E20DD1">
      <w:pPr>
        <w:pStyle w:val="Heading1"/>
        <w:numPr>
          <w:ilvl w:val="0"/>
          <w:numId w:val="8"/>
        </w:numPr>
        <w:spacing w:before="0"/>
        <w:rPr>
          <w:rFonts w:eastAsiaTheme="minorEastAsia" w:cstheme="minorBidi"/>
          <w:color w:val="1F497D" w:themeColor="text2"/>
        </w:rPr>
      </w:pPr>
      <w:r w:rsidRPr="430B8844">
        <w:rPr>
          <w:color w:val="1F497D" w:themeColor="text2"/>
        </w:rPr>
        <w:t xml:space="preserve">Who can make a </w:t>
      </w:r>
      <w:r w:rsidR="4961A16B" w:rsidRPr="430B8844">
        <w:rPr>
          <w:color w:val="1F497D" w:themeColor="text2"/>
        </w:rPr>
        <w:t>c</w:t>
      </w:r>
      <w:r w:rsidRPr="430B8844">
        <w:rPr>
          <w:color w:val="1F497D" w:themeColor="text2"/>
        </w:rPr>
        <w:t>omplaint?</w:t>
      </w:r>
    </w:p>
    <w:p w14:paraId="0E3E46AE" w14:textId="6049FC87" w:rsidR="004F0D5A" w:rsidRPr="0089718A" w:rsidRDefault="004F0D5A" w:rsidP="00132213">
      <w:pPr>
        <w:spacing w:before="0"/>
      </w:pPr>
      <w:r w:rsidRPr="0089718A">
        <w:t xml:space="preserve">This complaints procedure is not limited to parents or carers of children that are registered at the school. Any person, including members of the public, may make a complaint to </w:t>
      </w:r>
      <w:r w:rsidR="0003063F" w:rsidRPr="0089718A">
        <w:t xml:space="preserve">the school </w:t>
      </w:r>
      <w:r w:rsidRPr="0089718A">
        <w:t>about any provision of facilities or services that we provide. Unless complaints are dealt with under separate statutory procedures (such as appeals relating to exclusions or admissions), we will use this complaints procedure.</w:t>
      </w:r>
    </w:p>
    <w:p w14:paraId="7DC7843C" w14:textId="77777777" w:rsidR="00132213" w:rsidRDefault="00132213" w:rsidP="00132213">
      <w:pPr>
        <w:spacing w:before="0"/>
        <w:rPr>
          <w:bCs/>
        </w:rPr>
      </w:pPr>
    </w:p>
    <w:p w14:paraId="3E29ECAC" w14:textId="6C14B0F1" w:rsidR="00FF2CA5" w:rsidRPr="0089718A" w:rsidRDefault="00FF2CA5" w:rsidP="00132213">
      <w:pPr>
        <w:spacing w:before="0"/>
        <w:rPr>
          <w:bCs/>
        </w:rPr>
      </w:pPr>
      <w:r w:rsidRPr="0089718A">
        <w:rPr>
          <w:bCs/>
        </w:rPr>
        <w:t>In accordance with administrative law</w:t>
      </w:r>
      <w:r w:rsidR="00EF5375" w:rsidRPr="0089718A">
        <w:rPr>
          <w:bCs/>
        </w:rPr>
        <w:t xml:space="preserve"> principles, complainants will</w:t>
      </w:r>
      <w:r w:rsidRPr="0089718A">
        <w:rPr>
          <w:bCs/>
        </w:rPr>
        <w:t xml:space="preserve"> be given the opportunity to complete the complain</w:t>
      </w:r>
      <w:r w:rsidR="00EF5375" w:rsidRPr="0089718A">
        <w:rPr>
          <w:bCs/>
        </w:rPr>
        <w:t>ts procedure in full, unless the school</w:t>
      </w:r>
      <w:r w:rsidRPr="0089718A">
        <w:rPr>
          <w:bCs/>
        </w:rPr>
        <w:t xml:space="preserve"> possess clear evidence that the complainant </w:t>
      </w:r>
      <w:r w:rsidR="00EF5375" w:rsidRPr="0089718A">
        <w:rPr>
          <w:bCs/>
        </w:rPr>
        <w:t>meets our</w:t>
      </w:r>
      <w:r w:rsidRPr="0089718A">
        <w:rPr>
          <w:bCs/>
        </w:rPr>
        <w:t xml:space="preserve"> serial</w:t>
      </w:r>
      <w:r w:rsidR="00372195" w:rsidRPr="0089718A">
        <w:rPr>
          <w:bCs/>
        </w:rPr>
        <w:t xml:space="preserve"> and unreasonable</w:t>
      </w:r>
      <w:r w:rsidRPr="0089718A">
        <w:rPr>
          <w:bCs/>
        </w:rPr>
        <w:t xml:space="preserve"> complaint</w:t>
      </w:r>
      <w:r w:rsidR="00372195" w:rsidRPr="0089718A">
        <w:rPr>
          <w:bCs/>
        </w:rPr>
        <w:t>s</w:t>
      </w:r>
      <w:r w:rsidRPr="0089718A">
        <w:rPr>
          <w:bCs/>
        </w:rPr>
        <w:t xml:space="preserve"> criteria</w:t>
      </w:r>
      <w:r w:rsidR="00132213">
        <w:rPr>
          <w:bCs/>
        </w:rPr>
        <w:t>.</w:t>
      </w:r>
    </w:p>
    <w:p w14:paraId="3E630C8F" w14:textId="77777777" w:rsidR="00132213" w:rsidRDefault="00132213" w:rsidP="00132213">
      <w:pPr>
        <w:spacing w:before="0"/>
      </w:pPr>
    </w:p>
    <w:p w14:paraId="69695D72" w14:textId="78769797" w:rsidR="00FF2CA5" w:rsidRPr="00132213" w:rsidRDefault="00EF5375" w:rsidP="00132213">
      <w:pPr>
        <w:spacing w:before="0"/>
        <w:rPr>
          <w:bCs/>
        </w:rPr>
      </w:pPr>
      <w:r w:rsidRPr="0089718A">
        <w:t>If that is the case and the complainant contacts us</w:t>
      </w:r>
      <w:r w:rsidR="00FF2CA5" w:rsidRPr="0089718A">
        <w:t xml:space="preserve"> again on the same issue, the correspondence may then be viewed as </w:t>
      </w:r>
      <w:r w:rsidRPr="0089718A">
        <w:t>‘serial’ or ‘persistent’ and we</w:t>
      </w:r>
      <w:r w:rsidR="00FF2CA5" w:rsidRPr="0089718A">
        <w:t xml:space="preserve"> may choose not to respond. </w:t>
      </w:r>
      <w:r w:rsidRPr="00132213">
        <w:rPr>
          <w:bCs/>
        </w:rPr>
        <w:t xml:space="preserve">We will </w:t>
      </w:r>
      <w:r w:rsidR="00FF2CA5" w:rsidRPr="00132213">
        <w:rPr>
          <w:bCs/>
        </w:rPr>
        <w:t>not mark a complainant as ‘serial’ before the complainant has completed the procedure.</w:t>
      </w:r>
    </w:p>
    <w:p w14:paraId="78A275D6" w14:textId="77777777" w:rsidR="00132213" w:rsidRPr="0089718A" w:rsidRDefault="00132213" w:rsidP="00132213">
      <w:pPr>
        <w:spacing w:before="0"/>
        <w:rPr>
          <w:b/>
        </w:rPr>
      </w:pPr>
    </w:p>
    <w:p w14:paraId="0A32CBE3" w14:textId="6CCD53F5" w:rsidR="005A3630" w:rsidRPr="00184607" w:rsidRDefault="0003063F" w:rsidP="00132213">
      <w:pPr>
        <w:spacing w:before="0"/>
      </w:pPr>
      <w:r w:rsidRPr="0089718A">
        <w:t>Our approach to responding to s</w:t>
      </w:r>
      <w:r w:rsidR="005A3630" w:rsidRPr="0089718A">
        <w:t xml:space="preserve">erial and </w:t>
      </w:r>
      <w:r w:rsidR="00E7287C" w:rsidRPr="0089718A">
        <w:t>unreasonable</w:t>
      </w:r>
      <w:r w:rsidR="005A3630" w:rsidRPr="0089718A">
        <w:t xml:space="preserve"> </w:t>
      </w:r>
      <w:r w:rsidRPr="0089718A">
        <w:t>complaints is detailed in</w:t>
      </w:r>
      <w:r w:rsidR="00E7287C" w:rsidRPr="0089718A">
        <w:t xml:space="preserve"> our Serial and Persistent </w:t>
      </w:r>
      <w:r w:rsidR="00336218">
        <w:t>C</w:t>
      </w:r>
      <w:r w:rsidR="00E7287C" w:rsidRPr="0089718A">
        <w:t xml:space="preserve">omplaints policy, which is </w:t>
      </w:r>
      <w:r w:rsidR="00E7287C" w:rsidRPr="00184607">
        <w:t>included as</w:t>
      </w:r>
      <w:r w:rsidRPr="00184607">
        <w:t xml:space="preserve"> Appendix </w:t>
      </w:r>
      <w:r w:rsidR="00184607" w:rsidRPr="00184607">
        <w:t>2</w:t>
      </w:r>
      <w:r w:rsidRPr="00184607">
        <w:t xml:space="preserve"> of this policy. </w:t>
      </w:r>
    </w:p>
    <w:p w14:paraId="34364836" w14:textId="77777777" w:rsidR="00132213" w:rsidRPr="00184607" w:rsidRDefault="00132213" w:rsidP="00132213">
      <w:pPr>
        <w:spacing w:before="0"/>
      </w:pPr>
    </w:p>
    <w:p w14:paraId="59C48567" w14:textId="77777777" w:rsidR="00414427" w:rsidRDefault="00414427" w:rsidP="00132213">
      <w:pPr>
        <w:spacing w:before="0"/>
      </w:pPr>
      <w:r w:rsidRPr="0089718A">
        <w:t>Anonymous complaints will not normally be investigated. However, the Headteacher or Chair of Governors, if appropriate, will determine whether the complaint warrants an investigation.</w:t>
      </w:r>
    </w:p>
    <w:p w14:paraId="758DD88E" w14:textId="77777777" w:rsidR="00894A91" w:rsidRDefault="00894A91" w:rsidP="00132213">
      <w:pPr>
        <w:spacing w:before="0"/>
      </w:pPr>
    </w:p>
    <w:p w14:paraId="4972BEAD" w14:textId="32185B88" w:rsidR="00894A91" w:rsidRDefault="00894A91" w:rsidP="00132213">
      <w:pPr>
        <w:spacing w:before="0"/>
      </w:pPr>
      <w:r w:rsidRPr="00894A91">
        <w:t>In the event that the school receives a large volume of complaints all based on the same subject and/or from complainants unconnected with the school, we may choose to</w:t>
      </w:r>
      <w:r>
        <w:t xml:space="preserve"> </w:t>
      </w:r>
      <w:r w:rsidRPr="00894A91">
        <w:t xml:space="preserve">send a template response to all complainants or publish a single response on the school’s website. </w:t>
      </w:r>
    </w:p>
    <w:p w14:paraId="5ED2D887" w14:textId="77777777" w:rsidR="00894A91" w:rsidRDefault="00894A91" w:rsidP="00132213">
      <w:pPr>
        <w:spacing w:before="0"/>
      </w:pPr>
    </w:p>
    <w:p w14:paraId="4AAFC672" w14:textId="5209D8E6" w:rsidR="001D2CAE" w:rsidRDefault="0053747F" w:rsidP="00132213">
      <w:pPr>
        <w:spacing w:before="0"/>
      </w:pPr>
      <w:r>
        <w:lastRenderedPageBreak/>
        <w:t xml:space="preserve">The Governing Body will </w:t>
      </w:r>
      <w:r w:rsidR="00414427" w:rsidRPr="00414427">
        <w:t>ensure that any third party providers have their own complaints procedures in place if they are using school premises to offer services.</w:t>
      </w:r>
    </w:p>
    <w:p w14:paraId="14968C92" w14:textId="3EEBB2F9" w:rsidR="00E7287C" w:rsidRDefault="00E7287C" w:rsidP="00132213">
      <w:pPr>
        <w:spacing w:before="0"/>
      </w:pPr>
    </w:p>
    <w:p w14:paraId="733DD844" w14:textId="77777777" w:rsidR="00132213" w:rsidRDefault="00132213" w:rsidP="00132213">
      <w:pPr>
        <w:spacing w:before="0"/>
      </w:pPr>
    </w:p>
    <w:p w14:paraId="3F5E9617" w14:textId="427D53C7" w:rsidR="00DF379A" w:rsidRPr="001D2CAE" w:rsidRDefault="00DF379A" w:rsidP="00E20DD1">
      <w:pPr>
        <w:pStyle w:val="ListParagraph"/>
        <w:numPr>
          <w:ilvl w:val="0"/>
          <w:numId w:val="8"/>
        </w:numPr>
        <w:spacing w:before="0"/>
        <w:rPr>
          <w:b/>
          <w:bCs/>
          <w:color w:val="1F497D" w:themeColor="text2"/>
          <w:sz w:val="28"/>
          <w:szCs w:val="28"/>
        </w:rPr>
      </w:pPr>
      <w:r w:rsidRPr="001D2CAE">
        <w:rPr>
          <w:b/>
          <w:bCs/>
          <w:color w:val="1F497D" w:themeColor="text2"/>
          <w:sz w:val="28"/>
          <w:szCs w:val="28"/>
        </w:rPr>
        <w:t xml:space="preserve">How to </w:t>
      </w:r>
      <w:r w:rsidR="10681A68" w:rsidRPr="430B8844">
        <w:rPr>
          <w:b/>
          <w:bCs/>
          <w:color w:val="1F497D" w:themeColor="text2"/>
          <w:sz w:val="28"/>
          <w:szCs w:val="28"/>
        </w:rPr>
        <w:t>r</w:t>
      </w:r>
      <w:r w:rsidRPr="430B8844">
        <w:rPr>
          <w:b/>
          <w:bCs/>
          <w:color w:val="1F497D" w:themeColor="text2"/>
          <w:sz w:val="28"/>
          <w:szCs w:val="28"/>
        </w:rPr>
        <w:t>aise</w:t>
      </w:r>
      <w:r w:rsidRPr="001D2CAE">
        <w:rPr>
          <w:b/>
          <w:bCs/>
          <w:color w:val="1F497D" w:themeColor="text2"/>
          <w:sz w:val="28"/>
          <w:szCs w:val="28"/>
        </w:rPr>
        <w:t xml:space="preserve"> a </w:t>
      </w:r>
      <w:r w:rsidR="4DB8AC93" w:rsidRPr="430B8844">
        <w:rPr>
          <w:b/>
          <w:bCs/>
          <w:color w:val="1F497D" w:themeColor="text2"/>
          <w:sz w:val="28"/>
          <w:szCs w:val="28"/>
        </w:rPr>
        <w:t>c</w:t>
      </w:r>
      <w:r w:rsidRPr="430B8844">
        <w:rPr>
          <w:b/>
          <w:bCs/>
          <w:color w:val="1F497D" w:themeColor="text2"/>
          <w:sz w:val="28"/>
          <w:szCs w:val="28"/>
        </w:rPr>
        <w:t>oncern</w:t>
      </w:r>
      <w:r w:rsidRPr="001D2CAE">
        <w:rPr>
          <w:b/>
          <w:bCs/>
          <w:color w:val="1F497D" w:themeColor="text2"/>
          <w:sz w:val="28"/>
          <w:szCs w:val="28"/>
        </w:rPr>
        <w:t xml:space="preserve"> or </w:t>
      </w:r>
      <w:r w:rsidR="55AFE07C" w:rsidRPr="430B8844">
        <w:rPr>
          <w:b/>
          <w:bCs/>
          <w:color w:val="1F497D" w:themeColor="text2"/>
          <w:sz w:val="28"/>
          <w:szCs w:val="28"/>
        </w:rPr>
        <w:t>m</w:t>
      </w:r>
      <w:r w:rsidRPr="430B8844">
        <w:rPr>
          <w:b/>
          <w:bCs/>
          <w:color w:val="1F497D" w:themeColor="text2"/>
          <w:sz w:val="28"/>
          <w:szCs w:val="28"/>
        </w:rPr>
        <w:t>ake</w:t>
      </w:r>
      <w:r w:rsidRPr="001D2CAE">
        <w:rPr>
          <w:b/>
          <w:bCs/>
          <w:color w:val="1F497D" w:themeColor="text2"/>
          <w:sz w:val="28"/>
          <w:szCs w:val="28"/>
        </w:rPr>
        <w:t xml:space="preserve"> a </w:t>
      </w:r>
      <w:r w:rsidR="3F4EB10C" w:rsidRPr="430B8844">
        <w:rPr>
          <w:b/>
          <w:bCs/>
          <w:color w:val="1F497D" w:themeColor="text2"/>
          <w:sz w:val="28"/>
          <w:szCs w:val="28"/>
        </w:rPr>
        <w:t>c</w:t>
      </w:r>
      <w:r w:rsidRPr="430B8844">
        <w:rPr>
          <w:b/>
          <w:bCs/>
          <w:color w:val="1F497D" w:themeColor="text2"/>
          <w:sz w:val="28"/>
          <w:szCs w:val="28"/>
        </w:rPr>
        <w:t>omplaint</w:t>
      </w:r>
    </w:p>
    <w:p w14:paraId="59C6012F" w14:textId="02DF8D82" w:rsidR="00057015" w:rsidRDefault="00DF379A" w:rsidP="00132213">
      <w:pPr>
        <w:spacing w:before="0"/>
      </w:pPr>
      <w:r>
        <w:t>A concern or complaint can be made in person, in writing or by telephone. They may also be made by a third party acting on behalf o</w:t>
      </w:r>
      <w:r w:rsidR="00B35283">
        <w:t>f</w:t>
      </w:r>
      <w:r>
        <w:t xml:space="preserve"> a complainant, as long as they have appropriate consent to do so.</w:t>
      </w:r>
      <w:r w:rsidR="00F74639" w:rsidRPr="00F74639">
        <w:t xml:space="preserve"> </w:t>
      </w:r>
      <w:r w:rsidR="00F74639" w:rsidRPr="00D15BC8">
        <w:t xml:space="preserve">Where a person is not able to make a complaint himself or herself, a friend or other family member may do so on their behalf, but that person does not become the complainant. </w:t>
      </w:r>
    </w:p>
    <w:p w14:paraId="2C6444D4" w14:textId="77777777" w:rsidR="00132213" w:rsidRDefault="00132213" w:rsidP="00132213">
      <w:pPr>
        <w:spacing w:before="0"/>
      </w:pPr>
    </w:p>
    <w:p w14:paraId="5B581130" w14:textId="1DB13BB4" w:rsidR="00DF379A" w:rsidRDefault="00057015" w:rsidP="00132213">
      <w:pPr>
        <w:spacing w:before="0"/>
        <w:rPr>
          <w:rFonts w:eastAsia="Times New Roman" w:cs="Times New Roman"/>
        </w:rPr>
      </w:pPr>
      <w:r w:rsidRPr="00464D2A">
        <w:rPr>
          <w:rFonts w:eastAsia="Times New Roman" w:cs="Times New Roman"/>
        </w:rPr>
        <w:t>Whilst the school acknowledges that, on rare occasions, parents may wish to contact solicitors, the school will not accept a compla</w:t>
      </w:r>
      <w:r>
        <w:rPr>
          <w:rFonts w:eastAsia="Times New Roman" w:cs="Times New Roman"/>
        </w:rPr>
        <w:t>int from a legal representative. The school will not use legal representation within the complaint resolution process but nor will parents’</w:t>
      </w:r>
      <w:r w:rsidRPr="00E0116E">
        <w:rPr>
          <w:rFonts w:eastAsia="Times New Roman" w:cs="Times New Roman"/>
        </w:rPr>
        <w:t xml:space="preserve"> le</w:t>
      </w:r>
      <w:r>
        <w:rPr>
          <w:rFonts w:eastAsia="Times New Roman" w:cs="Times New Roman"/>
        </w:rPr>
        <w:t>gal representative be permitted to attend relevant meetings.</w:t>
      </w:r>
      <w:r w:rsidR="00272213" w:rsidRPr="00272213">
        <w:t xml:space="preserve"> </w:t>
      </w:r>
      <w:r w:rsidR="00272213" w:rsidRPr="00272213">
        <w:rPr>
          <w:rFonts w:eastAsia="Times New Roman" w:cs="Times New Roman"/>
        </w:rPr>
        <w:t>We recognise</w:t>
      </w:r>
      <w:r w:rsidR="00E6427D">
        <w:rPr>
          <w:rFonts w:eastAsia="Times New Roman" w:cs="Times New Roman"/>
        </w:rPr>
        <w:t>, however,</w:t>
      </w:r>
      <w:r w:rsidR="00272213" w:rsidRPr="00272213">
        <w:rPr>
          <w:rFonts w:eastAsia="Times New Roman" w:cs="Times New Roman"/>
        </w:rPr>
        <w:t xml:space="preserve"> there are occasions where legal representation may be appropriate.</w:t>
      </w:r>
    </w:p>
    <w:p w14:paraId="334C3531" w14:textId="77777777" w:rsidR="00132213" w:rsidRPr="00057015" w:rsidRDefault="00132213" w:rsidP="00132213">
      <w:pPr>
        <w:spacing w:before="0"/>
        <w:rPr>
          <w:rFonts w:eastAsia="Times New Roman" w:cs="Times New Roman"/>
        </w:rPr>
      </w:pPr>
    </w:p>
    <w:p w14:paraId="49019EC8" w14:textId="451FA3C2" w:rsidR="00DF379A" w:rsidRDefault="00DF379A" w:rsidP="430B8844">
      <w:pPr>
        <w:rPr>
          <w:rFonts w:eastAsia="Arial" w:cs="Arial"/>
          <w:b/>
          <w:bCs/>
          <w:color w:val="1F497D" w:themeColor="text2"/>
        </w:rPr>
      </w:pPr>
      <w:r>
        <w:t>Concerns should be raised with either the class teacher</w:t>
      </w:r>
      <w:r w:rsidR="00395511">
        <w:t xml:space="preserve">, a member of the </w:t>
      </w:r>
      <w:r w:rsidR="0089718A">
        <w:t>l</w:t>
      </w:r>
      <w:r w:rsidR="00395511">
        <w:t xml:space="preserve">eadership </w:t>
      </w:r>
      <w:r w:rsidR="0089718A">
        <w:t>te</w:t>
      </w:r>
      <w:r w:rsidR="00395511">
        <w:t>am or the H</w:t>
      </w:r>
      <w:r>
        <w:t>eadteacher. If the issue remains unresolved, the next step is to make a formal complaint.</w:t>
      </w:r>
      <w:r w:rsidR="43DFF733" w:rsidRPr="430B8844">
        <w:rPr>
          <w:rFonts w:eastAsia="Arial" w:cs="Arial"/>
          <w:b/>
          <w:bCs/>
          <w:color w:val="1F497D" w:themeColor="text2"/>
        </w:rPr>
        <w:t xml:space="preserve"> </w:t>
      </w:r>
    </w:p>
    <w:p w14:paraId="64EDD745" w14:textId="7B93C5E9" w:rsidR="43DFF733" w:rsidRPr="00DF2358" w:rsidRDefault="43DFF733" w:rsidP="430B8844">
      <w:pPr>
        <w:rPr>
          <w:rFonts w:eastAsia="Arial" w:cs="Arial"/>
        </w:rPr>
      </w:pPr>
      <w:r w:rsidRPr="00DF2358">
        <w:rPr>
          <w:rFonts w:eastAsia="Arial" w:cs="Arial"/>
        </w:rPr>
        <w:t>The complainant will receive a more effective response to the complaint if they:</w:t>
      </w:r>
    </w:p>
    <w:p w14:paraId="59321756" w14:textId="61C77F24" w:rsidR="43DFF733" w:rsidRPr="00DF2358" w:rsidRDefault="43DFF733" w:rsidP="430B8844">
      <w:pPr>
        <w:pStyle w:val="ListParagraph"/>
        <w:numPr>
          <w:ilvl w:val="0"/>
          <w:numId w:val="28"/>
        </w:numPr>
        <w:rPr>
          <w:rFonts w:eastAsia="Arial" w:cs="Arial"/>
        </w:rPr>
      </w:pPr>
      <w:r w:rsidRPr="00DF2358">
        <w:rPr>
          <w:rFonts w:eastAsia="Arial" w:cs="Arial"/>
        </w:rPr>
        <w:t>explain the complaint in full as early as possible</w:t>
      </w:r>
      <w:r w:rsidR="00FC6436">
        <w:rPr>
          <w:rFonts w:eastAsia="Arial" w:cs="Arial"/>
        </w:rPr>
        <w:t>;</w:t>
      </w:r>
    </w:p>
    <w:p w14:paraId="463DDA3F" w14:textId="3D65721A" w:rsidR="43DFF733" w:rsidRPr="00DF2358" w:rsidRDefault="43DFF733" w:rsidP="430B8844">
      <w:pPr>
        <w:pStyle w:val="ListParagraph"/>
        <w:numPr>
          <w:ilvl w:val="0"/>
          <w:numId w:val="28"/>
        </w:numPr>
        <w:rPr>
          <w:rFonts w:eastAsia="Arial" w:cs="Arial"/>
        </w:rPr>
      </w:pPr>
      <w:r w:rsidRPr="00DF2358">
        <w:rPr>
          <w:rFonts w:eastAsia="Arial" w:cs="Arial"/>
        </w:rPr>
        <w:t>co-operate with the school in seeking a solution to the complaint</w:t>
      </w:r>
      <w:r w:rsidR="00FC6436">
        <w:rPr>
          <w:rFonts w:eastAsia="Arial" w:cs="Arial"/>
        </w:rPr>
        <w:t>;</w:t>
      </w:r>
    </w:p>
    <w:p w14:paraId="1075F898" w14:textId="77D72A1B" w:rsidR="43DFF733" w:rsidRPr="00DF2358" w:rsidRDefault="43DFF733" w:rsidP="430B8844">
      <w:pPr>
        <w:pStyle w:val="ListParagraph"/>
        <w:numPr>
          <w:ilvl w:val="0"/>
          <w:numId w:val="28"/>
        </w:numPr>
        <w:rPr>
          <w:rFonts w:eastAsia="Arial" w:cs="Arial"/>
        </w:rPr>
      </w:pPr>
      <w:r w:rsidRPr="00DF2358">
        <w:rPr>
          <w:rFonts w:eastAsia="Arial" w:cs="Arial"/>
        </w:rPr>
        <w:t>respond promptly to requests for information or meetings or in agreeing the details of the complaint</w:t>
      </w:r>
      <w:r w:rsidR="00FC6436">
        <w:rPr>
          <w:rFonts w:eastAsia="Arial" w:cs="Arial"/>
        </w:rPr>
        <w:t>;</w:t>
      </w:r>
    </w:p>
    <w:p w14:paraId="31621F99" w14:textId="147745C6" w:rsidR="43DFF733" w:rsidRPr="00DF2358" w:rsidRDefault="43DFF733" w:rsidP="430B8844">
      <w:pPr>
        <w:pStyle w:val="ListParagraph"/>
        <w:numPr>
          <w:ilvl w:val="0"/>
          <w:numId w:val="28"/>
        </w:numPr>
        <w:rPr>
          <w:rFonts w:eastAsia="Arial" w:cs="Arial"/>
        </w:rPr>
      </w:pPr>
      <w:r w:rsidRPr="00DF2358">
        <w:rPr>
          <w:rFonts w:eastAsia="Arial" w:cs="Arial"/>
        </w:rPr>
        <w:t>ask for assistance as needed</w:t>
      </w:r>
      <w:r w:rsidR="00FC6436">
        <w:rPr>
          <w:rFonts w:eastAsia="Arial" w:cs="Arial"/>
        </w:rPr>
        <w:t>;</w:t>
      </w:r>
    </w:p>
    <w:p w14:paraId="4CFA8BEB" w14:textId="3EBC6910" w:rsidR="43DFF733" w:rsidRPr="00DF2358" w:rsidRDefault="43DFF733" w:rsidP="430B8844">
      <w:pPr>
        <w:pStyle w:val="ListParagraph"/>
        <w:numPr>
          <w:ilvl w:val="0"/>
          <w:numId w:val="28"/>
        </w:numPr>
        <w:rPr>
          <w:rFonts w:eastAsia="Arial" w:cs="Arial"/>
        </w:rPr>
      </w:pPr>
      <w:r w:rsidRPr="00DF2358">
        <w:rPr>
          <w:rFonts w:eastAsia="Arial" w:cs="Arial"/>
        </w:rPr>
        <w:t>treat all those involved in the complaint with respect</w:t>
      </w:r>
      <w:r w:rsidR="00FC6436">
        <w:rPr>
          <w:rFonts w:eastAsia="Arial" w:cs="Arial"/>
        </w:rPr>
        <w:t>;</w:t>
      </w:r>
    </w:p>
    <w:p w14:paraId="63B5348E" w14:textId="2207D768" w:rsidR="43DFF733" w:rsidRPr="00DF2358" w:rsidRDefault="43DFF733" w:rsidP="430B8844">
      <w:pPr>
        <w:pStyle w:val="ListParagraph"/>
        <w:numPr>
          <w:ilvl w:val="0"/>
          <w:numId w:val="28"/>
        </w:numPr>
        <w:rPr>
          <w:rFonts w:eastAsia="Arial" w:cs="Arial"/>
        </w:rPr>
      </w:pPr>
      <w:r w:rsidRPr="00DF2358">
        <w:rPr>
          <w:rFonts w:eastAsia="Arial" w:cs="Arial"/>
        </w:rPr>
        <w:t>refrain from publicising the details of their complaint on social media and respect confidentiality.</w:t>
      </w:r>
      <w:r w:rsidRPr="00DF2358">
        <w:br/>
      </w:r>
    </w:p>
    <w:p w14:paraId="417F2BD3" w14:textId="072B1B7A" w:rsidR="00DF379A" w:rsidRDefault="00DF379A" w:rsidP="00132213">
      <w:pPr>
        <w:spacing w:before="0"/>
      </w:pPr>
      <w:r w:rsidRPr="001E73A3">
        <w:t xml:space="preserve">Complainants should not approach individual governors to raise concerns or complaints. They have no power to act on an individual basis and it may also prevent them from considering complaints at Stage </w:t>
      </w:r>
      <w:r w:rsidR="004A7347" w:rsidRPr="001E73A3">
        <w:t>3</w:t>
      </w:r>
      <w:r w:rsidRPr="001E73A3">
        <w:t xml:space="preserve"> of the procedure.</w:t>
      </w:r>
    </w:p>
    <w:p w14:paraId="1BC9BBAA" w14:textId="77777777" w:rsidR="00132213" w:rsidRDefault="00132213" w:rsidP="00132213">
      <w:pPr>
        <w:spacing w:before="0"/>
      </w:pPr>
    </w:p>
    <w:p w14:paraId="107E792B" w14:textId="5806F3BD" w:rsidR="00DF379A" w:rsidRDefault="00DF379A" w:rsidP="00132213">
      <w:pPr>
        <w:spacing w:before="0"/>
      </w:pPr>
      <w:r w:rsidRPr="0089718A">
        <w:t xml:space="preserve">Complaints against school staff (except the </w:t>
      </w:r>
      <w:r w:rsidR="00395511" w:rsidRPr="0089718A">
        <w:t>H</w:t>
      </w:r>
      <w:r w:rsidRPr="0089718A">
        <w:t xml:space="preserve">eadteacher) should be made in the first instance, to </w:t>
      </w:r>
      <w:r w:rsidR="00395511" w:rsidRPr="0089718A">
        <w:t>T</w:t>
      </w:r>
      <w:r w:rsidRPr="0089718A">
        <w:t xml:space="preserve">he </w:t>
      </w:r>
      <w:r w:rsidR="00395511" w:rsidRPr="0089718A">
        <w:t>H</w:t>
      </w:r>
      <w:r w:rsidRPr="0089718A">
        <w:t>eadteacher via the school office. Please mark them as Private and Confidential.</w:t>
      </w:r>
      <w:r w:rsidR="00132213">
        <w:t xml:space="preserve"> </w:t>
      </w:r>
      <w:r w:rsidRPr="0089718A">
        <w:t xml:space="preserve">Complaints that involve or are about the </w:t>
      </w:r>
      <w:r w:rsidR="00395511" w:rsidRPr="0089718A">
        <w:t>H</w:t>
      </w:r>
      <w:r w:rsidRPr="0089718A">
        <w:t>eadteacher should be addressed to the Chair of Governors, via the school office. Please mark them as Private and Confidential.</w:t>
      </w:r>
      <w:r w:rsidR="00132213">
        <w:t xml:space="preserve"> </w:t>
      </w:r>
      <w:r w:rsidRPr="0089718A">
        <w:t xml:space="preserve">Complaints about the Chair of Governors, any individual governor or the whole </w:t>
      </w:r>
      <w:r w:rsidR="00F17495">
        <w:t>G</w:t>
      </w:r>
      <w:r w:rsidRPr="0089718A">
        <w:t xml:space="preserve">overning </w:t>
      </w:r>
      <w:r w:rsidR="00F17495">
        <w:t>B</w:t>
      </w:r>
      <w:r w:rsidRPr="0089718A">
        <w:t>ody should be addressed to the Clerk to the Governing Body via the school office. Please mark them as Private and Confidential.</w:t>
      </w:r>
    </w:p>
    <w:p w14:paraId="5EAECE4F" w14:textId="77777777" w:rsidR="00132213" w:rsidRPr="0089718A" w:rsidRDefault="00132213" w:rsidP="00132213">
      <w:pPr>
        <w:spacing w:before="0"/>
      </w:pPr>
    </w:p>
    <w:p w14:paraId="616FEAE6" w14:textId="5831ED97" w:rsidR="00DF379A" w:rsidRDefault="00DF379A" w:rsidP="00132213">
      <w:pPr>
        <w:spacing w:before="0"/>
      </w:pPr>
      <w:r>
        <w:t xml:space="preserve">For </w:t>
      </w:r>
      <w:r w:rsidR="00286C06">
        <w:t xml:space="preserve">clarity, </w:t>
      </w:r>
      <w:r>
        <w:t>a template complaint form is included at the end of this procedure</w:t>
      </w:r>
      <w:r w:rsidR="00935586">
        <w:t xml:space="preserve"> which complainants are advised to use</w:t>
      </w:r>
      <w:r>
        <w:t xml:space="preserve">. If </w:t>
      </w:r>
      <w:r w:rsidR="007C4F8E">
        <w:t>complainants</w:t>
      </w:r>
      <w:r>
        <w:t xml:space="preserve"> require help in completing the form, please contact the school office. </w:t>
      </w:r>
    </w:p>
    <w:p w14:paraId="354CE545" w14:textId="77777777" w:rsidR="00132213" w:rsidRDefault="00132213" w:rsidP="00132213">
      <w:pPr>
        <w:spacing w:before="0"/>
      </w:pPr>
    </w:p>
    <w:p w14:paraId="5C9759AD" w14:textId="3F1503E9" w:rsidR="00132213" w:rsidRDefault="00DF379A" w:rsidP="00132213">
      <w:pPr>
        <w:spacing w:before="0"/>
      </w:pPr>
      <w:r>
        <w:t>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48E79618" w14:textId="77777777" w:rsidR="00E05039" w:rsidRPr="005A3630" w:rsidRDefault="00E05039" w:rsidP="00132213">
      <w:pPr>
        <w:spacing w:before="0"/>
      </w:pPr>
    </w:p>
    <w:p w14:paraId="0C77FF12" w14:textId="355831B7" w:rsidR="00E05039" w:rsidRDefault="00CB769E" w:rsidP="00D77ED4">
      <w:pPr>
        <w:pStyle w:val="Heading1"/>
      </w:pPr>
      <w:r>
        <w:lastRenderedPageBreak/>
        <w:t>4</w:t>
      </w:r>
      <w:r w:rsidR="008B4676">
        <w:t xml:space="preserve">. </w:t>
      </w:r>
      <w:r w:rsidR="00B47C38" w:rsidRPr="00600F2B">
        <w:t>Purpose o</w:t>
      </w:r>
      <w:r w:rsidR="00EF5375">
        <w:t>f the</w:t>
      </w:r>
      <w:r w:rsidR="00B47C38" w:rsidRPr="00600F2B">
        <w:t xml:space="preserve"> Complaints Procedure</w:t>
      </w:r>
    </w:p>
    <w:p w14:paraId="1135FA90" w14:textId="5C38DCB5" w:rsidR="00E05039" w:rsidRPr="00D15BC8" w:rsidRDefault="00E05039" w:rsidP="00132213">
      <w:pPr>
        <w:spacing w:before="0"/>
      </w:pPr>
      <w:r w:rsidRPr="00D15BC8">
        <w:t>The purpose</w:t>
      </w:r>
      <w:r>
        <w:t xml:space="preserve"> of our</w:t>
      </w:r>
      <w:r w:rsidRPr="00D15BC8">
        <w:t xml:space="preserve"> Complaints Procedure is to provide a comprehensive, open, transparent, fair and timely vehicle through which:</w:t>
      </w:r>
    </w:p>
    <w:p w14:paraId="5EDA29AC" w14:textId="77777777" w:rsidR="00E05039" w:rsidRPr="006323A3" w:rsidRDefault="00E05039" w:rsidP="00E20DD1">
      <w:pPr>
        <w:pStyle w:val="ListParagraph"/>
        <w:numPr>
          <w:ilvl w:val="0"/>
          <w:numId w:val="1"/>
        </w:numPr>
        <w:spacing w:before="0"/>
        <w:ind w:left="714" w:hanging="357"/>
      </w:pPr>
      <w:r w:rsidRPr="006323A3">
        <w:t>something that may have gone wrong can be identified, acknowledged and, where necessary, put right;</w:t>
      </w:r>
    </w:p>
    <w:p w14:paraId="727D90A3" w14:textId="77777777" w:rsidR="00E05039" w:rsidRPr="00D15BC8" w:rsidRDefault="00E05039" w:rsidP="00E20DD1">
      <w:pPr>
        <w:pStyle w:val="ListParagraph"/>
        <w:numPr>
          <w:ilvl w:val="0"/>
          <w:numId w:val="1"/>
        </w:numPr>
        <w:spacing w:before="0"/>
        <w:ind w:left="714" w:hanging="357"/>
      </w:pPr>
      <w:r w:rsidRPr="00D15BC8">
        <w:t>an apology may be made where appropriate;</w:t>
      </w:r>
    </w:p>
    <w:p w14:paraId="56229F4C" w14:textId="77777777" w:rsidR="00E05039" w:rsidRDefault="00E05039" w:rsidP="00E20DD1">
      <w:pPr>
        <w:pStyle w:val="ListParagraph"/>
        <w:numPr>
          <w:ilvl w:val="0"/>
          <w:numId w:val="1"/>
        </w:numPr>
        <w:spacing w:before="0"/>
        <w:ind w:left="714" w:hanging="357"/>
      </w:pPr>
      <w:r w:rsidRPr="00D15BC8">
        <w:t>the school</w:t>
      </w:r>
      <w:r>
        <w:t xml:space="preserve"> and its senior management</w:t>
      </w:r>
      <w:r w:rsidRPr="00D15BC8">
        <w:t xml:space="preserve"> can, where appropriate, learn from the process, making it less likely that a similar complaint will be brought in the future.</w:t>
      </w:r>
      <w:r>
        <w:t xml:space="preserve"> </w:t>
      </w:r>
    </w:p>
    <w:p w14:paraId="05A62B60" w14:textId="77777777" w:rsidR="00E05039" w:rsidRDefault="00E05039" w:rsidP="00132213">
      <w:pPr>
        <w:pStyle w:val="NormalWeb"/>
        <w:spacing w:before="0" w:beforeAutospacing="0" w:after="0" w:afterAutospacing="0" w:line="276" w:lineRule="auto"/>
        <w:rPr>
          <w:rFonts w:ascii="Arial" w:hAnsi="Arial" w:cs="Arial"/>
          <w:sz w:val="22"/>
          <w:szCs w:val="22"/>
        </w:rPr>
      </w:pPr>
    </w:p>
    <w:p w14:paraId="6AF5F41C" w14:textId="1E41A132" w:rsidR="008D7D41" w:rsidRPr="008D7D41" w:rsidRDefault="008A68A2" w:rsidP="00132213">
      <w:pPr>
        <w:pStyle w:val="NormalWeb"/>
        <w:spacing w:before="0" w:beforeAutospacing="0" w:after="0" w:afterAutospacing="0" w:line="276" w:lineRule="auto"/>
        <w:rPr>
          <w:rFonts w:ascii="Arial" w:eastAsia="Times New Roman" w:hAnsi="Arial" w:cs="Arial"/>
          <w:color w:val="000000"/>
          <w:sz w:val="22"/>
          <w:szCs w:val="22"/>
          <w:lang w:eastAsia="en-GB"/>
        </w:rPr>
      </w:pPr>
      <w:r w:rsidRPr="008D7D41">
        <w:rPr>
          <w:rFonts w:ascii="Arial" w:eastAsia="Times New Roman" w:hAnsi="Arial" w:cs="Arial"/>
          <w:color w:val="000000"/>
          <w:sz w:val="22"/>
          <w:szCs w:val="22"/>
          <w:lang w:eastAsia="en-GB"/>
        </w:rPr>
        <w:t>At each stage in the procedure,</w:t>
      </w:r>
      <w:r w:rsidR="00E05039">
        <w:rPr>
          <w:rFonts w:ascii="Arial" w:eastAsia="Times New Roman" w:hAnsi="Arial" w:cs="Arial"/>
          <w:color w:val="000000"/>
          <w:sz w:val="22"/>
          <w:szCs w:val="22"/>
          <w:lang w:eastAsia="en-GB"/>
        </w:rPr>
        <w:t xml:space="preserve"> we </w:t>
      </w:r>
      <w:r w:rsidRPr="008D7D41">
        <w:rPr>
          <w:rFonts w:ascii="Arial" w:eastAsia="Times New Roman" w:hAnsi="Arial" w:cs="Arial"/>
          <w:color w:val="000000"/>
          <w:sz w:val="22"/>
          <w:szCs w:val="22"/>
          <w:lang w:eastAsia="en-GB"/>
        </w:rPr>
        <w:t>want to resolve the complaint. If appropriate, we will acknowledge that the complaint is upheld in whole or in part. In addition, we may offer one or more of the following:</w:t>
      </w:r>
    </w:p>
    <w:p w14:paraId="4868EB27" w14:textId="35852EAA" w:rsidR="005D7FCA" w:rsidRDefault="008A68A2" w:rsidP="00E20DD1">
      <w:pPr>
        <w:pStyle w:val="NormalWeb"/>
        <w:numPr>
          <w:ilvl w:val="0"/>
          <w:numId w:val="9"/>
        </w:numPr>
        <w:spacing w:before="0" w:beforeAutospacing="0" w:after="0" w:afterAutospacing="0" w:line="276" w:lineRule="auto"/>
        <w:rPr>
          <w:rFonts w:ascii="Arial" w:eastAsia="Times New Roman" w:hAnsi="Arial" w:cs="Arial"/>
          <w:color w:val="000000"/>
          <w:sz w:val="22"/>
          <w:szCs w:val="22"/>
          <w:lang w:eastAsia="en-GB"/>
        </w:rPr>
      </w:pPr>
      <w:r w:rsidRPr="00665156">
        <w:rPr>
          <w:rFonts w:ascii="Arial" w:eastAsia="Times New Roman" w:hAnsi="Arial" w:cs="Arial"/>
          <w:color w:val="000000"/>
          <w:sz w:val="22"/>
          <w:szCs w:val="22"/>
          <w:lang w:eastAsia="en-GB"/>
        </w:rPr>
        <w:t>an explanation</w:t>
      </w:r>
      <w:r w:rsidR="005D7FCA">
        <w:rPr>
          <w:rFonts w:ascii="Arial" w:eastAsia="Times New Roman" w:hAnsi="Arial" w:cs="Arial"/>
          <w:color w:val="000000"/>
          <w:sz w:val="22"/>
          <w:szCs w:val="22"/>
          <w:lang w:eastAsia="en-GB"/>
        </w:rPr>
        <w:t>;</w:t>
      </w:r>
    </w:p>
    <w:p w14:paraId="56F51DC4" w14:textId="515C0F11" w:rsidR="005D7FCA" w:rsidRDefault="008A68A2" w:rsidP="00E20DD1">
      <w:pPr>
        <w:pStyle w:val="NormalWeb"/>
        <w:numPr>
          <w:ilvl w:val="0"/>
          <w:numId w:val="9"/>
        </w:numPr>
        <w:spacing w:before="0" w:beforeAutospacing="0" w:after="0" w:afterAutospacing="0" w:line="276" w:lineRule="auto"/>
        <w:rPr>
          <w:rFonts w:ascii="Arial" w:eastAsia="Times New Roman" w:hAnsi="Arial" w:cs="Arial"/>
          <w:color w:val="000000"/>
          <w:sz w:val="22"/>
          <w:szCs w:val="22"/>
          <w:lang w:eastAsia="en-GB"/>
        </w:rPr>
      </w:pPr>
      <w:r w:rsidRPr="005D7FCA">
        <w:rPr>
          <w:rFonts w:ascii="Arial" w:eastAsia="Times New Roman" w:hAnsi="Arial" w:cs="Arial"/>
          <w:color w:val="000000"/>
          <w:sz w:val="22"/>
          <w:szCs w:val="22"/>
          <w:lang w:eastAsia="en-GB"/>
        </w:rPr>
        <w:t>an admission that the situation could have been handled differently or better</w:t>
      </w:r>
      <w:r w:rsidR="005D7FCA">
        <w:rPr>
          <w:rFonts w:ascii="Arial" w:eastAsia="Times New Roman" w:hAnsi="Arial" w:cs="Arial"/>
          <w:color w:val="000000"/>
          <w:sz w:val="22"/>
          <w:szCs w:val="22"/>
          <w:lang w:eastAsia="en-GB"/>
        </w:rPr>
        <w:t>;</w:t>
      </w:r>
    </w:p>
    <w:p w14:paraId="0E332D5D" w14:textId="53BADAD0" w:rsidR="005D7FCA" w:rsidRDefault="008A68A2" w:rsidP="00E20DD1">
      <w:pPr>
        <w:pStyle w:val="NormalWeb"/>
        <w:numPr>
          <w:ilvl w:val="0"/>
          <w:numId w:val="9"/>
        </w:numPr>
        <w:spacing w:before="0" w:beforeAutospacing="0" w:after="0" w:afterAutospacing="0" w:line="276" w:lineRule="auto"/>
        <w:rPr>
          <w:rFonts w:ascii="Arial" w:eastAsia="Times New Roman" w:hAnsi="Arial" w:cs="Arial"/>
          <w:color w:val="000000"/>
          <w:sz w:val="22"/>
          <w:szCs w:val="22"/>
          <w:lang w:eastAsia="en-GB"/>
        </w:rPr>
      </w:pPr>
      <w:r w:rsidRPr="005D7FCA">
        <w:rPr>
          <w:rFonts w:ascii="Arial" w:eastAsia="Times New Roman" w:hAnsi="Arial" w:cs="Arial"/>
          <w:color w:val="000000"/>
          <w:sz w:val="22"/>
          <w:szCs w:val="22"/>
          <w:lang w:eastAsia="en-GB"/>
        </w:rPr>
        <w:t>an assurance that we will try to ensure the event complained of will not recur</w:t>
      </w:r>
      <w:r w:rsidR="005D7FCA">
        <w:rPr>
          <w:rFonts w:ascii="Arial" w:eastAsia="Times New Roman" w:hAnsi="Arial" w:cs="Arial"/>
          <w:color w:val="000000"/>
          <w:sz w:val="22"/>
          <w:szCs w:val="22"/>
          <w:lang w:eastAsia="en-GB"/>
        </w:rPr>
        <w:t>;</w:t>
      </w:r>
    </w:p>
    <w:p w14:paraId="4F168D9E" w14:textId="3C9D388A" w:rsidR="005D7FCA" w:rsidRDefault="008A68A2" w:rsidP="00E20DD1">
      <w:pPr>
        <w:pStyle w:val="NormalWeb"/>
        <w:numPr>
          <w:ilvl w:val="0"/>
          <w:numId w:val="9"/>
        </w:numPr>
        <w:spacing w:before="0" w:beforeAutospacing="0" w:after="0" w:afterAutospacing="0" w:line="276" w:lineRule="auto"/>
        <w:rPr>
          <w:rFonts w:ascii="Arial" w:eastAsia="Times New Roman" w:hAnsi="Arial" w:cs="Arial"/>
          <w:color w:val="000000"/>
          <w:sz w:val="22"/>
          <w:szCs w:val="22"/>
          <w:lang w:eastAsia="en-GB"/>
        </w:rPr>
      </w:pPr>
      <w:r w:rsidRPr="005D7FCA">
        <w:rPr>
          <w:rFonts w:ascii="Arial" w:eastAsia="Times New Roman" w:hAnsi="Arial" w:cs="Arial"/>
          <w:color w:val="000000"/>
          <w:sz w:val="22"/>
          <w:szCs w:val="22"/>
          <w:lang w:eastAsia="en-GB"/>
        </w:rPr>
        <w:t>an explanation of the steps that have been or will be taken to help ensure that it will not happen again and an indication of the time</w:t>
      </w:r>
      <w:r w:rsidR="00E62767">
        <w:rPr>
          <w:rFonts w:ascii="Arial" w:eastAsia="Times New Roman" w:hAnsi="Arial" w:cs="Arial"/>
          <w:color w:val="000000"/>
          <w:sz w:val="22"/>
          <w:szCs w:val="22"/>
          <w:lang w:eastAsia="en-GB"/>
        </w:rPr>
        <w:t>frame</w:t>
      </w:r>
      <w:r w:rsidRPr="005D7FCA">
        <w:rPr>
          <w:rFonts w:ascii="Arial" w:eastAsia="Times New Roman" w:hAnsi="Arial" w:cs="Arial"/>
          <w:color w:val="000000"/>
          <w:sz w:val="22"/>
          <w:szCs w:val="22"/>
          <w:lang w:eastAsia="en-GB"/>
        </w:rPr>
        <w:t xml:space="preserve"> within which any changes will be made</w:t>
      </w:r>
      <w:r w:rsidR="005D7FCA">
        <w:rPr>
          <w:rFonts w:ascii="Arial" w:eastAsia="Times New Roman" w:hAnsi="Arial" w:cs="Arial"/>
          <w:color w:val="000000"/>
          <w:sz w:val="22"/>
          <w:szCs w:val="22"/>
          <w:lang w:eastAsia="en-GB"/>
        </w:rPr>
        <w:t>;</w:t>
      </w:r>
    </w:p>
    <w:p w14:paraId="1604718B" w14:textId="2F74877A" w:rsidR="005D7FCA" w:rsidRDefault="008A68A2" w:rsidP="00E20DD1">
      <w:pPr>
        <w:pStyle w:val="NormalWeb"/>
        <w:numPr>
          <w:ilvl w:val="0"/>
          <w:numId w:val="9"/>
        </w:numPr>
        <w:spacing w:before="0" w:beforeAutospacing="0" w:after="0" w:afterAutospacing="0" w:line="276" w:lineRule="auto"/>
        <w:rPr>
          <w:rFonts w:ascii="Arial" w:eastAsia="Times New Roman" w:hAnsi="Arial" w:cs="Arial"/>
          <w:color w:val="000000"/>
          <w:sz w:val="22"/>
          <w:szCs w:val="22"/>
          <w:lang w:eastAsia="en-GB"/>
        </w:rPr>
      </w:pPr>
      <w:r w:rsidRPr="430B8844">
        <w:rPr>
          <w:rFonts w:ascii="Arial" w:eastAsia="Times New Roman" w:hAnsi="Arial" w:cs="Arial"/>
          <w:color w:val="000000" w:themeColor="text1"/>
          <w:sz w:val="22"/>
          <w:szCs w:val="22"/>
          <w:lang w:eastAsia="en-GB"/>
        </w:rPr>
        <w:t>an undertaking to review school policies in light of the complaint</w:t>
      </w:r>
      <w:r w:rsidR="237D5747" w:rsidRPr="430B8844">
        <w:rPr>
          <w:rFonts w:ascii="Arial" w:eastAsia="Times New Roman" w:hAnsi="Arial" w:cs="Arial"/>
          <w:color w:val="000000" w:themeColor="text1"/>
          <w:sz w:val="22"/>
          <w:szCs w:val="22"/>
          <w:lang w:eastAsia="en-GB"/>
        </w:rPr>
        <w:t>;</w:t>
      </w:r>
    </w:p>
    <w:p w14:paraId="3CD0ADC8" w14:textId="5A56D264" w:rsidR="005D7FCA" w:rsidRDefault="008A68A2" w:rsidP="00E20DD1">
      <w:pPr>
        <w:pStyle w:val="NormalWeb"/>
        <w:numPr>
          <w:ilvl w:val="0"/>
          <w:numId w:val="9"/>
        </w:numPr>
        <w:spacing w:before="0" w:beforeAutospacing="0" w:after="0" w:afterAutospacing="0" w:line="276" w:lineRule="auto"/>
        <w:rPr>
          <w:rFonts w:ascii="Arial" w:eastAsia="Times New Roman" w:hAnsi="Arial" w:cs="Arial"/>
          <w:color w:val="000000"/>
          <w:sz w:val="22"/>
          <w:szCs w:val="22"/>
          <w:lang w:eastAsia="en-GB"/>
        </w:rPr>
      </w:pPr>
      <w:r w:rsidRPr="005D7FCA">
        <w:rPr>
          <w:rFonts w:ascii="Arial" w:eastAsia="Times New Roman" w:hAnsi="Arial" w:cs="Arial"/>
          <w:color w:val="000000"/>
          <w:sz w:val="22"/>
          <w:szCs w:val="22"/>
          <w:lang w:eastAsia="en-GB"/>
        </w:rPr>
        <w:t>an apology</w:t>
      </w:r>
      <w:r w:rsidR="005D7FCA">
        <w:rPr>
          <w:rFonts w:ascii="Arial" w:eastAsia="Times New Roman" w:hAnsi="Arial" w:cs="Arial"/>
          <w:color w:val="000000"/>
          <w:sz w:val="22"/>
          <w:szCs w:val="22"/>
          <w:lang w:eastAsia="en-GB"/>
        </w:rPr>
        <w:t>;</w:t>
      </w:r>
    </w:p>
    <w:p w14:paraId="1A78E3BF" w14:textId="0A5D6AA3" w:rsidR="008A68A2" w:rsidRPr="005D7FCA" w:rsidRDefault="008A68A2" w:rsidP="00E20DD1">
      <w:pPr>
        <w:pStyle w:val="NormalWeb"/>
        <w:numPr>
          <w:ilvl w:val="0"/>
          <w:numId w:val="9"/>
        </w:numPr>
        <w:spacing w:before="0" w:beforeAutospacing="0" w:after="0" w:afterAutospacing="0" w:line="276" w:lineRule="auto"/>
        <w:rPr>
          <w:rFonts w:ascii="Arial" w:eastAsia="Times New Roman" w:hAnsi="Arial" w:cs="Arial"/>
          <w:color w:val="000000"/>
          <w:sz w:val="22"/>
          <w:szCs w:val="22"/>
          <w:lang w:eastAsia="en-GB"/>
        </w:rPr>
      </w:pPr>
      <w:r w:rsidRPr="005D7FCA">
        <w:rPr>
          <w:rFonts w:ascii="Arial" w:hAnsi="Arial" w:cs="Arial"/>
          <w:sz w:val="22"/>
          <w:szCs w:val="22"/>
        </w:rPr>
        <w:t>a decision that no action is necessary or justified with a full explanation.</w:t>
      </w:r>
    </w:p>
    <w:p w14:paraId="455F18AA" w14:textId="77777777" w:rsidR="00E05039" w:rsidRPr="00E05039" w:rsidRDefault="00E05039" w:rsidP="00132213">
      <w:pPr>
        <w:pStyle w:val="ListParagraph"/>
        <w:spacing w:before="0"/>
        <w:ind w:left="1689"/>
        <w:rPr>
          <w:rFonts w:cs="Arial"/>
        </w:rPr>
      </w:pPr>
    </w:p>
    <w:p w14:paraId="6E855468" w14:textId="7B9A9C48" w:rsidR="00012C83" w:rsidRDefault="00EF5375" w:rsidP="00132213">
      <w:pPr>
        <w:pStyle w:val="NoteLevel1"/>
        <w:numPr>
          <w:ilvl w:val="0"/>
          <w:numId w:val="0"/>
        </w:numPr>
        <w:spacing w:before="0"/>
      </w:pPr>
      <w:r>
        <w:t>A written record will be kept of all complaints along with details of how they were resolved following a formal investigation or progression to a panel hearing.</w:t>
      </w:r>
      <w:r w:rsidR="00F72784">
        <w:t xml:space="preserve"> </w:t>
      </w:r>
      <w:r w:rsidR="00F72784" w:rsidRPr="006771CB">
        <w:t xml:space="preserve">The Governing Body will not normally award financial compensation unless required to do so by virtue of legislation. </w:t>
      </w:r>
      <w:r w:rsidR="00F72784" w:rsidRPr="006771CB">
        <w:rPr>
          <w:rFonts w:eastAsia="Times New Roman" w:cs="Times New Roman"/>
        </w:rPr>
        <w:t xml:space="preserve"> </w:t>
      </w:r>
      <w:r w:rsidR="00F72784" w:rsidRPr="006771CB">
        <w:t>If a complainant w</w:t>
      </w:r>
      <w:r w:rsidR="005D7FCA">
        <w:t>ishes</w:t>
      </w:r>
      <w:r w:rsidR="00F72784" w:rsidRPr="006771CB">
        <w:t xml:space="preserve"> to withdraw their complaint, we will ask them to confirm this in writing</w:t>
      </w:r>
      <w:r w:rsidR="00464548">
        <w:t>.</w:t>
      </w:r>
    </w:p>
    <w:p w14:paraId="523C5466" w14:textId="756A70F6" w:rsidR="0087137E" w:rsidRDefault="0087137E" w:rsidP="00132213">
      <w:pPr>
        <w:pStyle w:val="NoteLevel1"/>
        <w:numPr>
          <w:ilvl w:val="0"/>
          <w:numId w:val="0"/>
        </w:numPr>
        <w:spacing w:before="0"/>
      </w:pPr>
    </w:p>
    <w:p w14:paraId="0F7C827C" w14:textId="77777777" w:rsidR="005D7FCA" w:rsidRDefault="005D7FCA" w:rsidP="00132213">
      <w:pPr>
        <w:pStyle w:val="NoteLevel1"/>
        <w:numPr>
          <w:ilvl w:val="0"/>
          <w:numId w:val="0"/>
        </w:numPr>
        <w:spacing w:before="0"/>
      </w:pPr>
    </w:p>
    <w:p w14:paraId="0A466516" w14:textId="4E3B824A" w:rsidR="00012C83" w:rsidRPr="0087137E" w:rsidRDefault="00012C83" w:rsidP="00132213">
      <w:pPr>
        <w:pStyle w:val="Heading1"/>
        <w:spacing w:before="0"/>
      </w:pPr>
      <w:bookmarkStart w:id="1" w:name="_Hlk135405528"/>
      <w:r>
        <w:t>5</w:t>
      </w:r>
      <w:r w:rsidR="008B4676">
        <w:t xml:space="preserve">. </w:t>
      </w:r>
      <w:r w:rsidR="00B15D7B">
        <w:t>Time</w:t>
      </w:r>
      <w:r w:rsidR="00AB7F5C">
        <w:t>frames</w:t>
      </w:r>
      <w:r w:rsidR="00B15D7B" w:rsidRPr="00B15D7B">
        <w:t xml:space="preserve"> for </w:t>
      </w:r>
      <w:r w:rsidR="00E47939">
        <w:t>c</w:t>
      </w:r>
      <w:r w:rsidR="00B15D7B" w:rsidRPr="00B15D7B">
        <w:t>omplaints</w:t>
      </w:r>
    </w:p>
    <w:bookmarkEnd w:id="1"/>
    <w:p w14:paraId="342322D4" w14:textId="21DC044E" w:rsidR="00012C83" w:rsidRPr="005667B7" w:rsidRDefault="00012C83" w:rsidP="00132213">
      <w:pPr>
        <w:spacing w:before="0"/>
      </w:pPr>
      <w:r w:rsidRPr="005667B7">
        <w:t>We will aim to consider complaints as quickly and efficiently as possible and any deviation from our published procedure will be recorded and communicated to the complainant.</w:t>
      </w:r>
    </w:p>
    <w:p w14:paraId="2C602690" w14:textId="77777777" w:rsidR="005D7FCA" w:rsidRDefault="005D7FCA" w:rsidP="00132213">
      <w:pPr>
        <w:spacing w:before="0"/>
      </w:pPr>
    </w:p>
    <w:p w14:paraId="41AB301F" w14:textId="6B5C64BA" w:rsidR="008074CC" w:rsidRDefault="00E64951" w:rsidP="00132213">
      <w:pPr>
        <w:spacing w:before="0"/>
        <w:rPr>
          <w:rFonts w:eastAsia="Times New Roman"/>
        </w:rPr>
      </w:pPr>
      <w:r>
        <w:t>Complainants</w:t>
      </w:r>
      <w:r w:rsidR="00120F4B" w:rsidRPr="005667B7">
        <w:t xml:space="preserve"> must raise the complaint within three months of the incident or, where a series of associated incidents have occurred, within three months of the last of these incidents. We will </w:t>
      </w:r>
      <w:r w:rsidR="00E0792E" w:rsidRPr="005667B7">
        <w:t xml:space="preserve">only </w:t>
      </w:r>
      <w:r w:rsidR="00120F4B" w:rsidRPr="005667B7">
        <w:t>consider complaints made outside of this timeframe if exceptional circumstances apply.</w:t>
      </w:r>
      <w:r w:rsidR="00012C83" w:rsidRPr="005667B7">
        <w:t xml:space="preserve"> </w:t>
      </w:r>
      <w:r w:rsidR="00E0792E" w:rsidRPr="005667B7">
        <w:rPr>
          <w:rFonts w:eastAsia="Times New Roman"/>
        </w:rPr>
        <w:t xml:space="preserve">This time </w:t>
      </w:r>
      <w:r w:rsidR="008074CC" w:rsidRPr="005667B7">
        <w:rPr>
          <w:rFonts w:eastAsia="Times New Roman"/>
        </w:rPr>
        <w:t>limit has been established because investigation is more difficult after a period of time: me</w:t>
      </w:r>
      <w:r w:rsidR="00B15D7B" w:rsidRPr="005667B7">
        <w:rPr>
          <w:rFonts w:eastAsia="Times New Roman"/>
        </w:rPr>
        <w:t xml:space="preserve">mories may not be as clear as they would have been earlier, records may not be as readily </w:t>
      </w:r>
      <w:r w:rsidR="0087137E" w:rsidRPr="005667B7">
        <w:rPr>
          <w:rFonts w:eastAsia="Times New Roman"/>
        </w:rPr>
        <w:t>available,</w:t>
      </w:r>
      <w:r w:rsidR="005A3630" w:rsidRPr="005667B7">
        <w:rPr>
          <w:rFonts w:eastAsia="Times New Roman"/>
        </w:rPr>
        <w:t xml:space="preserve"> and witnesses may no longer </w:t>
      </w:r>
      <w:r w:rsidR="00B15D7B" w:rsidRPr="005667B7">
        <w:rPr>
          <w:rFonts w:eastAsia="Times New Roman"/>
        </w:rPr>
        <w:t>be employed at the school.</w:t>
      </w:r>
      <w:r w:rsidR="003A016C" w:rsidRPr="005667B7">
        <w:rPr>
          <w:rFonts w:eastAsia="Times New Roman"/>
        </w:rPr>
        <w:t xml:space="preserve"> </w:t>
      </w:r>
      <w:r w:rsidR="00B15D7B" w:rsidRPr="005667B7">
        <w:rPr>
          <w:rFonts w:eastAsia="Times New Roman"/>
        </w:rPr>
        <w:t>A delay in making a complaint may also disadvantage any person who is the subject of it, making it more challenging for them to defend themselves for the</w:t>
      </w:r>
      <w:r w:rsidR="008074CC" w:rsidRPr="005667B7">
        <w:rPr>
          <w:rFonts w:eastAsia="Times New Roman"/>
        </w:rPr>
        <w:t xml:space="preserve"> same reasons.</w:t>
      </w:r>
    </w:p>
    <w:p w14:paraId="3B896E7C" w14:textId="77777777" w:rsidR="005D7FCA" w:rsidRPr="005667B7" w:rsidRDefault="005D7FCA" w:rsidP="00132213">
      <w:pPr>
        <w:spacing w:before="0"/>
      </w:pPr>
    </w:p>
    <w:p w14:paraId="4B2729BB" w14:textId="2C2D0BA3" w:rsidR="00E40A9B" w:rsidRPr="005667B7" w:rsidRDefault="00A06C4D" w:rsidP="00132213">
      <w:pPr>
        <w:spacing w:before="0"/>
        <w:rPr>
          <w:rFonts w:eastAsia="Times New Roman"/>
        </w:rPr>
      </w:pPr>
      <w:r>
        <w:rPr>
          <w:rFonts w:eastAsia="Times New Roman"/>
        </w:rPr>
        <w:t>In exception</w:t>
      </w:r>
      <w:r w:rsidR="00556418">
        <w:rPr>
          <w:rFonts w:eastAsia="Times New Roman"/>
        </w:rPr>
        <w:t>a</w:t>
      </w:r>
      <w:r w:rsidR="008074CC" w:rsidRPr="00D15BC8">
        <w:rPr>
          <w:rFonts w:eastAsia="Times New Roman"/>
        </w:rPr>
        <w:t>l circumstances, the Chair of Governors, acting on behalf of the Governing Body, will consider complaints submitted outside this timeframe. In such instances the complainant will need to offer</w:t>
      </w:r>
      <w:r w:rsidR="00B630F3" w:rsidRPr="00D15BC8">
        <w:rPr>
          <w:rFonts w:eastAsia="Times New Roman"/>
        </w:rPr>
        <w:t xml:space="preserve"> an explanation as to why there has been a delay in making a complaint.</w:t>
      </w:r>
      <w:r w:rsidR="00012C83">
        <w:rPr>
          <w:rFonts w:eastAsia="Times New Roman"/>
        </w:rPr>
        <w:t xml:space="preserve"> </w:t>
      </w:r>
      <w:r w:rsidR="00E40A9B">
        <w:rPr>
          <w:rFonts w:eastAsia="Times New Roman"/>
        </w:rPr>
        <w:t>Any decisi</w:t>
      </w:r>
      <w:r w:rsidR="00F831FA">
        <w:rPr>
          <w:rFonts w:eastAsia="Times New Roman"/>
        </w:rPr>
        <w:t xml:space="preserve">on made in this respect will aim to be </w:t>
      </w:r>
      <w:r w:rsidR="00E40A9B">
        <w:rPr>
          <w:rFonts w:eastAsia="Times New Roman"/>
        </w:rPr>
        <w:t>lawful, rational, reasonable, fair and proportionate</w:t>
      </w:r>
      <w:r w:rsidR="00E40A9B" w:rsidRPr="005667B7">
        <w:rPr>
          <w:rFonts w:eastAsia="Times New Roman"/>
        </w:rPr>
        <w:t xml:space="preserve">. It is for the </w:t>
      </w:r>
      <w:r w:rsidR="00012C83" w:rsidRPr="005667B7">
        <w:rPr>
          <w:rFonts w:eastAsia="Times New Roman"/>
        </w:rPr>
        <w:t xml:space="preserve">Chair of Governors </w:t>
      </w:r>
      <w:r w:rsidR="00E40A9B" w:rsidRPr="005667B7">
        <w:rPr>
          <w:rFonts w:eastAsia="Times New Roman"/>
        </w:rPr>
        <w:t xml:space="preserve">to </w:t>
      </w:r>
      <w:r w:rsidR="00012C83" w:rsidRPr="005667B7">
        <w:rPr>
          <w:rFonts w:eastAsia="Times New Roman"/>
        </w:rPr>
        <w:t xml:space="preserve">consider whether the circumstances might be deemed </w:t>
      </w:r>
      <w:r w:rsidR="00C16BDE" w:rsidRPr="005667B7">
        <w:rPr>
          <w:rFonts w:eastAsia="Times New Roman"/>
        </w:rPr>
        <w:t>exceptional</w:t>
      </w:r>
      <w:r w:rsidR="00012C83" w:rsidRPr="005667B7">
        <w:rPr>
          <w:rFonts w:eastAsia="Times New Roman"/>
        </w:rPr>
        <w:t xml:space="preserve">. </w:t>
      </w:r>
    </w:p>
    <w:p w14:paraId="6744A78C" w14:textId="77777777" w:rsidR="005D7FCA" w:rsidRDefault="005D7FCA" w:rsidP="00132213">
      <w:pPr>
        <w:spacing w:before="0"/>
        <w:rPr>
          <w:rFonts w:eastAsia="Times New Roman"/>
        </w:rPr>
      </w:pPr>
    </w:p>
    <w:p w14:paraId="3878B7F6" w14:textId="540ED467" w:rsidR="00B630F3" w:rsidRDefault="00B630F3" w:rsidP="00132213">
      <w:pPr>
        <w:spacing w:before="0"/>
        <w:rPr>
          <w:rFonts w:eastAsia="Times New Roman"/>
        </w:rPr>
      </w:pPr>
      <w:r w:rsidRPr="00D15BC8">
        <w:rPr>
          <w:rFonts w:eastAsia="Times New Roman"/>
        </w:rPr>
        <w:t>Where a number of complaints are made in one letter of complaint, some of which lie outside the timeframe, the Chair of Governors will determine which complaints can be considered,</w:t>
      </w:r>
      <w:r w:rsidR="005D7FCA">
        <w:rPr>
          <w:rFonts w:eastAsia="Times New Roman"/>
        </w:rPr>
        <w:t xml:space="preserve"> </w:t>
      </w:r>
      <w:r w:rsidRPr="00D15BC8">
        <w:rPr>
          <w:rFonts w:eastAsia="Times New Roman"/>
        </w:rPr>
        <w:t>taking account of their relevance to the substantive complaint or complaints made within the timescale.</w:t>
      </w:r>
    </w:p>
    <w:p w14:paraId="57F74949" w14:textId="77777777" w:rsidR="005D7FCA" w:rsidRDefault="005D7FCA" w:rsidP="00132213">
      <w:pPr>
        <w:spacing w:before="0"/>
        <w:rPr>
          <w:rFonts w:eastAsia="Times New Roman"/>
        </w:rPr>
      </w:pPr>
    </w:p>
    <w:p w14:paraId="666EC43E" w14:textId="77777777" w:rsidR="005D7FCA" w:rsidRDefault="00414427" w:rsidP="00132213">
      <w:pPr>
        <w:spacing w:before="0"/>
        <w:rPr>
          <w:rFonts w:eastAsia="Times New Roman"/>
        </w:rPr>
      </w:pPr>
      <w:r w:rsidRPr="00012C83">
        <w:rPr>
          <w:rFonts w:eastAsia="Times New Roman"/>
        </w:rPr>
        <w:t xml:space="preserve">If the complaint is received outside of term time, the </w:t>
      </w:r>
      <w:r w:rsidR="00F831FA" w:rsidRPr="00012C83">
        <w:rPr>
          <w:rFonts w:eastAsia="Times New Roman"/>
        </w:rPr>
        <w:t xml:space="preserve">calendar day </w:t>
      </w:r>
      <w:r w:rsidRPr="00012C83">
        <w:rPr>
          <w:rFonts w:eastAsia="Times New Roman"/>
        </w:rPr>
        <w:t>timings for managing the complaint will start on the first school day after the holiday period</w:t>
      </w:r>
      <w:r w:rsidR="005D7FCA">
        <w:rPr>
          <w:rFonts w:eastAsia="Times New Roman"/>
        </w:rPr>
        <w:t xml:space="preserve">. </w:t>
      </w:r>
    </w:p>
    <w:p w14:paraId="30961AFE" w14:textId="77777777" w:rsidR="005D7FCA" w:rsidRDefault="005D7FCA" w:rsidP="00132213">
      <w:pPr>
        <w:spacing w:before="0"/>
        <w:rPr>
          <w:rFonts w:eastAsia="Times New Roman"/>
        </w:rPr>
      </w:pPr>
    </w:p>
    <w:p w14:paraId="171BA8D2" w14:textId="4BC2DD5F" w:rsidR="00D77ED4" w:rsidRDefault="00C16BDE" w:rsidP="00D77ED4">
      <w:pPr>
        <w:spacing w:before="0"/>
        <w:rPr>
          <w:rFonts w:eastAsia="Times New Roman"/>
        </w:rPr>
      </w:pPr>
      <w:r>
        <w:rPr>
          <w:rFonts w:eastAsia="Times New Roman"/>
        </w:rPr>
        <w:t>Where it is clear that published timescales cannot</w:t>
      </w:r>
      <w:r w:rsidR="00F831FA">
        <w:rPr>
          <w:rFonts w:eastAsia="Times New Roman"/>
        </w:rPr>
        <w:t xml:space="preserve"> be met, new time limits will be </w:t>
      </w:r>
      <w:r w:rsidR="0087137E">
        <w:rPr>
          <w:rFonts w:eastAsia="Times New Roman"/>
        </w:rPr>
        <w:t>set,</w:t>
      </w:r>
      <w:r w:rsidR="00F831FA">
        <w:rPr>
          <w:rFonts w:eastAsia="Times New Roman"/>
        </w:rPr>
        <w:t xml:space="preserve"> and the complainant will be </w:t>
      </w:r>
      <w:r>
        <w:rPr>
          <w:rFonts w:eastAsia="Times New Roman"/>
        </w:rPr>
        <w:t>sent details of the new deadline and an explanation for the delay.</w:t>
      </w:r>
      <w:r w:rsidR="005D7FCA">
        <w:rPr>
          <w:rFonts w:eastAsia="Times New Roman"/>
        </w:rPr>
        <w:t xml:space="preserve"> </w:t>
      </w:r>
      <w:r w:rsidR="0053747F">
        <w:rPr>
          <w:rFonts w:eastAsia="Times New Roman"/>
        </w:rPr>
        <w:t>If other bodies are investigating aspects of the complaint</w:t>
      </w:r>
      <w:r w:rsidR="00BC5FE4">
        <w:rPr>
          <w:rFonts w:eastAsia="Times New Roman"/>
        </w:rPr>
        <w:t xml:space="preserve"> (</w:t>
      </w:r>
      <w:r w:rsidR="001F2C53">
        <w:rPr>
          <w:rFonts w:eastAsia="Times New Roman"/>
        </w:rPr>
        <w:t xml:space="preserve">eg </w:t>
      </w:r>
      <w:r w:rsidR="0053747F">
        <w:rPr>
          <w:rFonts w:eastAsia="Times New Roman"/>
        </w:rPr>
        <w:t>the police</w:t>
      </w:r>
      <w:r w:rsidR="00BC5FE4">
        <w:rPr>
          <w:rFonts w:eastAsia="Times New Roman"/>
        </w:rPr>
        <w:t>)</w:t>
      </w:r>
      <w:r w:rsidR="0053747F">
        <w:rPr>
          <w:rFonts w:eastAsia="Times New Roman"/>
        </w:rPr>
        <w:t xml:space="preserve">, there may be an impact on the school’s ability to adhere to timescales, or the procedure may </w:t>
      </w:r>
      <w:r w:rsidR="00F831FA">
        <w:rPr>
          <w:rFonts w:eastAsia="Times New Roman"/>
        </w:rPr>
        <w:t xml:space="preserve">have to </w:t>
      </w:r>
      <w:r w:rsidR="0053747F">
        <w:rPr>
          <w:rFonts w:eastAsia="Times New Roman"/>
        </w:rPr>
        <w:t>be suspended until those investigations are complete. If a complainant commences legal action in relation to their complaint, the procedure may</w:t>
      </w:r>
      <w:r w:rsidR="00F831FA">
        <w:rPr>
          <w:rFonts w:eastAsia="Times New Roman"/>
        </w:rPr>
        <w:t xml:space="preserve"> have to</w:t>
      </w:r>
      <w:r w:rsidR="0053747F">
        <w:rPr>
          <w:rFonts w:eastAsia="Times New Roman"/>
        </w:rPr>
        <w:t xml:space="preserve"> be suspended until those proceedings have concluded</w:t>
      </w:r>
      <w:r w:rsidR="00D77ED4">
        <w:rPr>
          <w:rFonts w:eastAsia="Times New Roman"/>
        </w:rPr>
        <w:t>.</w:t>
      </w:r>
    </w:p>
    <w:p w14:paraId="464EB15E" w14:textId="77777777" w:rsidR="00B84F6A" w:rsidRPr="00B84F6A" w:rsidRDefault="00B84F6A" w:rsidP="00BF316A">
      <w:pPr>
        <w:spacing w:before="0"/>
        <w:rPr>
          <w:rFonts w:eastAsia="Times New Roman"/>
        </w:rPr>
      </w:pPr>
    </w:p>
    <w:p w14:paraId="13407858" w14:textId="121C3DE8" w:rsidR="00A06C4D" w:rsidRPr="00464548" w:rsidRDefault="00A06C4D" w:rsidP="00D77ED4">
      <w:pPr>
        <w:pStyle w:val="Heading2"/>
      </w:pPr>
      <w:r w:rsidRPr="00D77ED4">
        <w:rPr>
          <w:color w:val="1F497D" w:themeColor="text2"/>
        </w:rPr>
        <w:t>P</w:t>
      </w:r>
      <w:r w:rsidR="00B84F6A">
        <w:rPr>
          <w:color w:val="1F497D" w:themeColor="text2"/>
        </w:rPr>
        <w:t>r</w:t>
      </w:r>
      <w:r w:rsidRPr="00D77ED4">
        <w:rPr>
          <w:color w:val="1F497D" w:themeColor="text2"/>
        </w:rPr>
        <w:t xml:space="preserve">eliminary stage – </w:t>
      </w:r>
      <w:r w:rsidR="00D97465">
        <w:rPr>
          <w:color w:val="1F497D" w:themeColor="text2"/>
        </w:rPr>
        <w:t>D</w:t>
      </w:r>
      <w:r w:rsidRPr="00D77ED4">
        <w:rPr>
          <w:color w:val="1F497D" w:themeColor="text2"/>
        </w:rPr>
        <w:t>ealing with co</w:t>
      </w:r>
      <w:r w:rsidR="00114ED0">
        <w:rPr>
          <w:color w:val="1F497D" w:themeColor="text2"/>
        </w:rPr>
        <w:t>ncerns</w:t>
      </w:r>
      <w:r w:rsidRPr="00D77ED4">
        <w:rPr>
          <w:color w:val="1F497D" w:themeColor="text2"/>
        </w:rPr>
        <w:t xml:space="preserve"> informally</w:t>
      </w:r>
    </w:p>
    <w:p w14:paraId="2B557C1F" w14:textId="5DCEFB76" w:rsidR="00B15D7B" w:rsidRDefault="00B15D7B" w:rsidP="00132213">
      <w:pPr>
        <w:spacing w:before="0"/>
      </w:pPr>
      <w:r w:rsidRPr="00D15BC8">
        <w:t xml:space="preserve">Before the formal </w:t>
      </w:r>
      <w:r w:rsidR="000D1FCA" w:rsidRPr="00D15BC8">
        <w:t>processes</w:t>
      </w:r>
      <w:r w:rsidRPr="00D15BC8">
        <w:t xml:space="preserve"> are invoked every effort should be made to resolve matters informally. This is in line wit</w:t>
      </w:r>
      <w:r w:rsidR="00232173">
        <w:t xml:space="preserve">h </w:t>
      </w:r>
      <w:r w:rsidR="005D2A62">
        <w:t xml:space="preserve">Department </w:t>
      </w:r>
      <w:r w:rsidR="00414427">
        <w:t>for</w:t>
      </w:r>
      <w:r w:rsidR="005D2A62">
        <w:t xml:space="preserve"> Education guidance</w:t>
      </w:r>
      <w:r w:rsidRPr="00D15BC8">
        <w:t>.</w:t>
      </w:r>
      <w:r w:rsidR="00A377AE">
        <w:t xml:space="preserve"> The Governing Body will ensure parents are made aware of how they can raise a concern</w:t>
      </w:r>
      <w:r w:rsidR="002D4A1A">
        <w:t>.</w:t>
      </w:r>
      <w:r w:rsidR="00A377AE">
        <w:t xml:space="preserve"> </w:t>
      </w:r>
      <w:r w:rsidR="002151FB">
        <w:t xml:space="preserve">The school will aim to acknowledge an informal concern or complaint </w:t>
      </w:r>
      <w:r w:rsidR="002151FB" w:rsidRPr="002D4A1A">
        <w:t xml:space="preserve">within </w:t>
      </w:r>
      <w:r w:rsidR="00AC6A0A">
        <w:t>3</w:t>
      </w:r>
      <w:r w:rsidR="002151FB" w:rsidRPr="002D4A1A">
        <w:t xml:space="preserve"> </w:t>
      </w:r>
      <w:r w:rsidR="002A0E4F">
        <w:t>school</w:t>
      </w:r>
      <w:r w:rsidR="002151FB" w:rsidRPr="002D4A1A">
        <w:t xml:space="preserve"> days and resolve the informal concern or complaint within 10</w:t>
      </w:r>
      <w:r w:rsidR="002A0E4F">
        <w:t xml:space="preserve"> school</w:t>
      </w:r>
      <w:r w:rsidR="002151FB" w:rsidRPr="002D4A1A">
        <w:t xml:space="preserve"> days</w:t>
      </w:r>
      <w:r w:rsidR="002D4A1A">
        <w:t>.</w:t>
      </w:r>
      <w:r w:rsidR="002151FB" w:rsidRPr="002D4A1A">
        <w:t xml:space="preserve"> </w:t>
      </w:r>
    </w:p>
    <w:p w14:paraId="68F0EF5A" w14:textId="77777777" w:rsidR="005D7FCA" w:rsidRPr="00D15BC8" w:rsidRDefault="005D7FCA" w:rsidP="00132213">
      <w:pPr>
        <w:spacing w:before="0"/>
      </w:pPr>
    </w:p>
    <w:p w14:paraId="098774ED" w14:textId="7E1B34D8" w:rsidR="00975506" w:rsidRDefault="009F138B" w:rsidP="00132213">
      <w:pPr>
        <w:spacing w:before="0"/>
      </w:pPr>
      <w:r>
        <w:t>Some issues are likely to be</w:t>
      </w:r>
      <w:r w:rsidR="00975506" w:rsidRPr="00D15BC8">
        <w:t xml:space="preserve"> be</w:t>
      </w:r>
      <w:r>
        <w:t>st</w:t>
      </w:r>
      <w:r w:rsidR="00975506" w:rsidRPr="00D15BC8">
        <w:t xml:space="preserve"> resolved through d</w:t>
      </w:r>
      <w:r w:rsidR="00232173">
        <w:t xml:space="preserve">iscussion </w:t>
      </w:r>
      <w:r w:rsidR="00232173" w:rsidRPr="005667B7">
        <w:t>with a class teacher/</w:t>
      </w:r>
      <w:r w:rsidR="00975506" w:rsidRPr="005667B7">
        <w:t xml:space="preserve">other member of staff below the </w:t>
      </w:r>
      <w:r w:rsidR="00B630F3" w:rsidRPr="005667B7">
        <w:t>level of a school leader</w:t>
      </w:r>
      <w:r w:rsidR="00975506" w:rsidRPr="005667B7">
        <w:t>.</w:t>
      </w:r>
      <w:r w:rsidR="003A016C" w:rsidRPr="005667B7">
        <w:t xml:space="preserve"> </w:t>
      </w:r>
      <w:r w:rsidR="00975506" w:rsidRPr="005667B7">
        <w:t>In some cases, though, a person may feel the need to escalate the matter to</w:t>
      </w:r>
      <w:r w:rsidR="002D4A1A" w:rsidRPr="005667B7">
        <w:t xml:space="preserve"> a member of the </w:t>
      </w:r>
      <w:r w:rsidR="005667B7" w:rsidRPr="005667B7">
        <w:t>l</w:t>
      </w:r>
      <w:r w:rsidR="002D4A1A" w:rsidRPr="005667B7">
        <w:t xml:space="preserve">eadership </w:t>
      </w:r>
      <w:r w:rsidR="005667B7" w:rsidRPr="005667B7">
        <w:t>t</w:t>
      </w:r>
      <w:r w:rsidR="002D4A1A" w:rsidRPr="005667B7">
        <w:t>eam or</w:t>
      </w:r>
      <w:r w:rsidR="00975506" w:rsidRPr="005667B7">
        <w:t xml:space="preserve"> the </w:t>
      </w:r>
      <w:r w:rsidR="002D4A1A" w:rsidRPr="005667B7">
        <w:t xml:space="preserve">Headteacher. </w:t>
      </w:r>
    </w:p>
    <w:p w14:paraId="74C74AE9" w14:textId="77777777" w:rsidR="005D7FCA" w:rsidRPr="005667B7" w:rsidRDefault="005D7FCA" w:rsidP="00132213">
      <w:pPr>
        <w:spacing w:before="0"/>
      </w:pPr>
    </w:p>
    <w:p w14:paraId="2C9D5C66" w14:textId="1C91C402" w:rsidR="00CC0A00" w:rsidRDefault="00E02BF2" w:rsidP="00132213">
      <w:pPr>
        <w:spacing w:before="0"/>
      </w:pPr>
      <w:r w:rsidRPr="005667B7">
        <w:t>Initially school staff below th</w:t>
      </w:r>
      <w:r w:rsidR="009F138B" w:rsidRPr="005667B7">
        <w:t>e level of Headteac</w:t>
      </w:r>
      <w:r w:rsidR="000D1FCA" w:rsidRPr="005667B7">
        <w:t>h</w:t>
      </w:r>
      <w:r w:rsidR="009F138B" w:rsidRPr="005667B7">
        <w:t>er</w:t>
      </w:r>
      <w:r w:rsidRPr="005667B7">
        <w:t xml:space="preserve"> will seek to resolve matters through </w:t>
      </w:r>
      <w:r w:rsidR="00232173" w:rsidRPr="005667B7">
        <w:t xml:space="preserve">the </w:t>
      </w:r>
      <w:r w:rsidRPr="005667B7">
        <w:t xml:space="preserve">provision of information and clarification. Where it is clear that there is a significant level of </w:t>
      </w:r>
      <w:r w:rsidR="0067475D" w:rsidRPr="005667B7">
        <w:t>concern</w:t>
      </w:r>
      <w:r w:rsidRPr="005667B7">
        <w:t xml:space="preserve">, staff will refer the matter to the </w:t>
      </w:r>
      <w:r w:rsidR="00751FAB" w:rsidRPr="005667B7">
        <w:t>Headteacher</w:t>
      </w:r>
      <w:r w:rsidR="0067475D" w:rsidRPr="005667B7">
        <w:t xml:space="preserve"> or another senior member of staff, who</w:t>
      </w:r>
      <w:r w:rsidR="00751FAB" w:rsidRPr="005667B7">
        <w:t xml:space="preserve"> </w:t>
      </w:r>
      <w:r w:rsidRPr="005667B7">
        <w:t>will then seek to resolve the m</w:t>
      </w:r>
      <w:r w:rsidR="00CC0A00" w:rsidRPr="005667B7">
        <w:t>atter through discussion</w:t>
      </w:r>
      <w:r w:rsidR="009630BF" w:rsidRPr="005667B7">
        <w:t xml:space="preserve"> with those expressing concerns</w:t>
      </w:r>
      <w:r w:rsidR="00CC0A00" w:rsidRPr="005667B7">
        <w:t xml:space="preserve">. </w:t>
      </w:r>
    </w:p>
    <w:p w14:paraId="1F1941D7" w14:textId="77777777" w:rsidR="005D7FCA" w:rsidRPr="005667B7" w:rsidRDefault="005D7FCA" w:rsidP="00132213">
      <w:pPr>
        <w:spacing w:before="0"/>
      </w:pPr>
    </w:p>
    <w:p w14:paraId="2BEE86A7" w14:textId="4A445AA0" w:rsidR="00E02BF2" w:rsidRDefault="009630BF" w:rsidP="00132213">
      <w:pPr>
        <w:spacing w:before="0"/>
      </w:pPr>
      <w:r w:rsidRPr="00D15BC8">
        <w:t>Whether attempts to resolve concerns at an informal stage are by telephone conversation or through</w:t>
      </w:r>
      <w:r w:rsidR="00CC0A00" w:rsidRPr="00D15BC8">
        <w:t xml:space="preserve"> m</w:t>
      </w:r>
      <w:r w:rsidRPr="00D15BC8">
        <w:t xml:space="preserve">eetings, </w:t>
      </w:r>
      <w:r w:rsidR="00232173">
        <w:t xml:space="preserve">school staff </w:t>
      </w:r>
      <w:r w:rsidR="005667B7">
        <w:t>may</w:t>
      </w:r>
      <w:r w:rsidR="00232173">
        <w:t xml:space="preserve"> </w:t>
      </w:r>
      <w:r w:rsidR="00CC0A00" w:rsidRPr="00D15BC8">
        <w:t xml:space="preserve">take a note of any </w:t>
      </w:r>
      <w:r w:rsidRPr="00D15BC8">
        <w:t xml:space="preserve">agreed </w:t>
      </w:r>
      <w:r w:rsidR="00CC0A00" w:rsidRPr="00D15BC8">
        <w:t>action points and summarise</w:t>
      </w:r>
      <w:r w:rsidRPr="00D15BC8">
        <w:t xml:space="preserve"> these at the end of the conversation</w:t>
      </w:r>
      <w:r w:rsidR="005D2A62">
        <w:t>. The agreed action points</w:t>
      </w:r>
      <w:r w:rsidR="00232173">
        <w:t xml:space="preserve"> will</w:t>
      </w:r>
      <w:r w:rsidR="00CC0A00" w:rsidRPr="00D15BC8">
        <w:t xml:space="preserve"> be circ</w:t>
      </w:r>
      <w:r w:rsidRPr="00D15BC8">
        <w:t>ulated to t</w:t>
      </w:r>
      <w:r w:rsidR="00232173">
        <w:t xml:space="preserve">hose </w:t>
      </w:r>
      <w:r w:rsidR="00232173" w:rsidRPr="005667B7">
        <w:t>involved in the discussion if that was agreed at the meeting.</w:t>
      </w:r>
    </w:p>
    <w:p w14:paraId="390435CE" w14:textId="77777777" w:rsidR="005D7FCA" w:rsidRPr="005667B7" w:rsidRDefault="005D7FCA" w:rsidP="00132213">
      <w:pPr>
        <w:spacing w:before="0"/>
      </w:pPr>
    </w:p>
    <w:p w14:paraId="273B4FB4" w14:textId="1942A0A8" w:rsidR="00F50C1E" w:rsidRDefault="009F138B" w:rsidP="00132213">
      <w:pPr>
        <w:spacing w:before="0"/>
      </w:pPr>
      <w:r w:rsidRPr="005667B7">
        <w:t>Where the Headteacher</w:t>
      </w:r>
      <w:r w:rsidR="005D2A62" w:rsidRPr="005667B7">
        <w:t xml:space="preserve"> </w:t>
      </w:r>
      <w:r w:rsidR="00E02BF2" w:rsidRPr="005667B7">
        <w:t xml:space="preserve">is unable to resolve matters through discussion, the </w:t>
      </w:r>
      <w:r w:rsidR="00343398" w:rsidRPr="005667B7">
        <w:t xml:space="preserve">complainant </w:t>
      </w:r>
      <w:r w:rsidR="005F65D0">
        <w:t>may</w:t>
      </w:r>
      <w:r w:rsidR="00E02BF2" w:rsidRPr="005667B7">
        <w:t xml:space="preserve"> be asked if they wish to make a formal compla</w:t>
      </w:r>
      <w:r w:rsidRPr="005667B7">
        <w:t>int</w:t>
      </w:r>
      <w:r w:rsidR="00E02BF2" w:rsidRPr="00D15BC8">
        <w:t xml:space="preserve">. </w:t>
      </w:r>
    </w:p>
    <w:p w14:paraId="2393CBD3" w14:textId="77777777" w:rsidR="00D07B3C" w:rsidRDefault="00D07B3C" w:rsidP="00132213">
      <w:pPr>
        <w:spacing w:before="0"/>
        <w:rPr>
          <w:b/>
          <w:sz w:val="32"/>
          <w:szCs w:val="32"/>
        </w:rPr>
      </w:pPr>
    </w:p>
    <w:p w14:paraId="54F77EF3" w14:textId="77777777" w:rsidR="00AE51A2" w:rsidRDefault="00AE51A2" w:rsidP="00132213">
      <w:pPr>
        <w:spacing w:before="0" w:line="240" w:lineRule="auto"/>
        <w:jc w:val="center"/>
        <w:rPr>
          <w:rFonts w:eastAsia="Times New Roman" w:cs="Arial"/>
          <w:b/>
          <w:sz w:val="32"/>
          <w:szCs w:val="32"/>
        </w:rPr>
      </w:pPr>
    </w:p>
    <w:p w14:paraId="66DE4E7C" w14:textId="77777777" w:rsidR="00AE51A2" w:rsidRDefault="00AE51A2" w:rsidP="00132213">
      <w:pPr>
        <w:spacing w:before="0" w:line="240" w:lineRule="auto"/>
        <w:jc w:val="center"/>
        <w:rPr>
          <w:rFonts w:eastAsia="Times New Roman" w:cs="Arial"/>
          <w:b/>
          <w:sz w:val="32"/>
          <w:szCs w:val="32"/>
        </w:rPr>
      </w:pPr>
    </w:p>
    <w:p w14:paraId="6D4DDDA7" w14:textId="43EF8F39" w:rsidR="00541198" w:rsidRPr="007B011E" w:rsidRDefault="00DD30A8" w:rsidP="00132213">
      <w:pPr>
        <w:pStyle w:val="Heading2"/>
        <w:spacing w:before="0"/>
        <w:rPr>
          <w:color w:val="215868" w:themeColor="accent5" w:themeShade="80"/>
        </w:rPr>
      </w:pPr>
      <w:r w:rsidRPr="007B011E">
        <w:rPr>
          <w:color w:val="215868" w:themeColor="accent5" w:themeShade="80"/>
        </w:rPr>
        <w:lastRenderedPageBreak/>
        <w:t>Stage</w:t>
      </w:r>
      <w:r w:rsidR="00001B10" w:rsidRPr="007B011E">
        <w:rPr>
          <w:color w:val="215868" w:themeColor="accent5" w:themeShade="80"/>
        </w:rPr>
        <w:t xml:space="preserve"> 1 – Ma</w:t>
      </w:r>
      <w:r w:rsidR="00DE760D" w:rsidRPr="007B011E">
        <w:rPr>
          <w:color w:val="215868" w:themeColor="accent5" w:themeShade="80"/>
        </w:rPr>
        <w:t>king a formal complaint to the H</w:t>
      </w:r>
      <w:r w:rsidR="00001B10" w:rsidRPr="007B011E">
        <w:rPr>
          <w:color w:val="215868" w:themeColor="accent5" w:themeShade="80"/>
        </w:rPr>
        <w:t xml:space="preserve">eadteacher </w:t>
      </w:r>
    </w:p>
    <w:p w14:paraId="25ABF681" w14:textId="04810700" w:rsidR="00C136B6" w:rsidRDefault="00184A38" w:rsidP="00132213">
      <w:pPr>
        <w:pStyle w:val="Heading1"/>
        <w:spacing w:before="0"/>
        <w:rPr>
          <w:szCs w:val="28"/>
        </w:rPr>
      </w:pPr>
      <w:r w:rsidRPr="00150EC6">
        <w:rPr>
          <w:szCs w:val="28"/>
        </w:rPr>
        <w:t xml:space="preserve">The </w:t>
      </w:r>
      <w:r w:rsidR="00383DA2" w:rsidRPr="00150EC6">
        <w:rPr>
          <w:szCs w:val="28"/>
        </w:rPr>
        <w:t>P</w:t>
      </w:r>
      <w:r w:rsidRPr="00150EC6">
        <w:rPr>
          <w:szCs w:val="28"/>
        </w:rPr>
        <w:t>rocedure</w:t>
      </w:r>
    </w:p>
    <w:p w14:paraId="3582E9A7" w14:textId="11A24B7C" w:rsidR="0083493E" w:rsidRDefault="00B01435" w:rsidP="0083493E">
      <w:pPr>
        <w:spacing w:before="0"/>
      </w:pPr>
      <w:r>
        <w:t>If</w:t>
      </w:r>
      <w:r w:rsidR="009F63A4">
        <w:t xml:space="preserve"> matters </w:t>
      </w:r>
      <w:r>
        <w:t xml:space="preserve">are not resolved </w:t>
      </w:r>
      <w:r w:rsidR="009F63A4">
        <w:t>through discussion,</w:t>
      </w:r>
      <w:r w:rsidR="00A70005">
        <w:t xml:space="preserve"> </w:t>
      </w:r>
      <w:r w:rsidR="009F63A4">
        <w:t>the complainant or</w:t>
      </w:r>
      <w:r>
        <w:t xml:space="preserve"> Headteacher may determine to </w:t>
      </w:r>
      <w:r w:rsidR="00DA3DF9">
        <w:t xml:space="preserve">address the complaint more formally. </w:t>
      </w:r>
    </w:p>
    <w:p w14:paraId="6B5B65D3" w14:textId="77777777" w:rsidR="0083493E" w:rsidRDefault="0083493E" w:rsidP="00132213">
      <w:pPr>
        <w:spacing w:before="0"/>
      </w:pPr>
    </w:p>
    <w:p w14:paraId="511C73C0" w14:textId="31680D39" w:rsidR="00E0116E" w:rsidRPr="008564BC" w:rsidRDefault="008564BC" w:rsidP="008564BC">
      <w:pPr>
        <w:spacing w:before="0"/>
        <w:rPr>
          <w:rFonts w:eastAsia="Times New Roman" w:cs="Times New Roman"/>
        </w:rPr>
      </w:pPr>
      <w:r>
        <w:t>1.1</w:t>
      </w:r>
      <w:r>
        <w:tab/>
      </w:r>
      <w:r w:rsidR="00AD2325" w:rsidRPr="00D15BC8">
        <w:t>The</w:t>
      </w:r>
      <w:r w:rsidR="00EB568B">
        <w:t>re are a number of</w:t>
      </w:r>
      <w:r w:rsidR="00AD2325" w:rsidRPr="00D15BC8">
        <w:t xml:space="preserve"> procedure</w:t>
      </w:r>
      <w:r w:rsidR="00DD30A8">
        <w:t>s</w:t>
      </w:r>
      <w:r w:rsidR="00AD2325" w:rsidRPr="00D15BC8">
        <w:t xml:space="preserve"> for making a </w:t>
      </w:r>
      <w:r w:rsidR="00A377AE">
        <w:t xml:space="preserve">formal </w:t>
      </w:r>
      <w:r w:rsidR="00AD2325" w:rsidRPr="00D15BC8">
        <w:t xml:space="preserve">complaint </w:t>
      </w:r>
      <w:r w:rsidR="00457FDA">
        <w:t xml:space="preserve">– this may be done in person, in writing </w:t>
      </w:r>
      <w:r w:rsidR="00291CB0">
        <w:t xml:space="preserve">(preferably on the complaint form) or by telephone. </w:t>
      </w:r>
      <w:r w:rsidR="006771CB" w:rsidRPr="008564BC">
        <w:rPr>
          <w:rFonts w:eastAsia="Times New Roman" w:cs="Times New Roman"/>
        </w:rPr>
        <w:t xml:space="preserve">The complainant is asked to be </w:t>
      </w:r>
      <w:r w:rsidR="004B6648">
        <w:rPr>
          <w:rFonts w:eastAsia="Times New Roman" w:cs="Times New Roman"/>
        </w:rPr>
        <w:t>concise</w:t>
      </w:r>
      <w:r w:rsidR="006771CB" w:rsidRPr="008564BC">
        <w:rPr>
          <w:rFonts w:eastAsia="Times New Roman" w:cs="Times New Roman"/>
        </w:rPr>
        <w:t xml:space="preserve"> and clear about the issue</w:t>
      </w:r>
      <w:r w:rsidR="007939B7">
        <w:rPr>
          <w:rFonts w:eastAsia="Times New Roman" w:cs="Times New Roman"/>
        </w:rPr>
        <w:t>(s)</w:t>
      </w:r>
      <w:r w:rsidR="006771CB" w:rsidRPr="008564BC">
        <w:rPr>
          <w:rFonts w:eastAsia="Times New Roman" w:cs="Times New Roman"/>
        </w:rPr>
        <w:t xml:space="preserve"> and to state what would, for them, provide a reasonable and acceptable resolution to the complaint.</w:t>
      </w:r>
    </w:p>
    <w:p w14:paraId="4605010F" w14:textId="77777777" w:rsidR="0083493E" w:rsidRPr="0083493E" w:rsidRDefault="0083493E" w:rsidP="0083493E">
      <w:pPr>
        <w:pStyle w:val="ListParagraph"/>
        <w:spacing w:before="0"/>
        <w:ind w:left="370"/>
        <w:rPr>
          <w:rFonts w:eastAsia="Times New Roman" w:cs="Times New Roman"/>
        </w:rPr>
      </w:pPr>
    </w:p>
    <w:p w14:paraId="53789303" w14:textId="2BB676CE" w:rsidR="0083493E" w:rsidRDefault="008564BC" w:rsidP="008564BC">
      <w:pPr>
        <w:spacing w:before="0"/>
      </w:pPr>
      <w:r>
        <w:t>1.2</w:t>
      </w:r>
      <w:r>
        <w:tab/>
      </w:r>
      <w:r w:rsidR="00E0116E" w:rsidRPr="00E80C51">
        <w:t>The Headteacher</w:t>
      </w:r>
      <w:r w:rsidR="00E0116E">
        <w:t xml:space="preserve"> will</w:t>
      </w:r>
      <w:r w:rsidR="00D763B8">
        <w:t xml:space="preserve"> record the date the complaint is received</w:t>
      </w:r>
      <w:r w:rsidR="00E0116E">
        <w:t xml:space="preserve"> </w:t>
      </w:r>
      <w:r w:rsidR="00D763B8">
        <w:t xml:space="preserve">and </w:t>
      </w:r>
      <w:r w:rsidR="00E0116E">
        <w:t xml:space="preserve">acknowledge </w:t>
      </w:r>
      <w:r w:rsidR="00D763B8">
        <w:t xml:space="preserve">receipt of </w:t>
      </w:r>
      <w:r w:rsidR="00E0116E">
        <w:t xml:space="preserve">the complaint form </w:t>
      </w:r>
      <w:r w:rsidR="00D22770">
        <w:t xml:space="preserve">in writing </w:t>
      </w:r>
      <w:r w:rsidR="00A377AE">
        <w:t xml:space="preserve">within </w:t>
      </w:r>
      <w:r w:rsidR="00A377AE" w:rsidRPr="008564BC">
        <w:rPr>
          <w:b/>
        </w:rPr>
        <w:t>3 school</w:t>
      </w:r>
      <w:r w:rsidR="00E0116E" w:rsidRPr="008564BC">
        <w:rPr>
          <w:b/>
        </w:rPr>
        <w:t xml:space="preserve"> days</w:t>
      </w:r>
      <w:r w:rsidR="004E01AE" w:rsidRPr="008564BC">
        <w:rPr>
          <w:b/>
        </w:rPr>
        <w:t xml:space="preserve">. </w:t>
      </w:r>
      <w:r w:rsidR="004E01AE">
        <w:t xml:space="preserve">Within this response, the </w:t>
      </w:r>
      <w:r w:rsidR="00E80C51">
        <w:t>H</w:t>
      </w:r>
      <w:r w:rsidR="004E01AE">
        <w:t xml:space="preserve">eadteacher will seek to clarify the nature of the complaint, ask what remains unresolved and what outcome the complainant would like to see. </w:t>
      </w:r>
      <w:r w:rsidR="004E01AE" w:rsidRPr="00E80C51">
        <w:t xml:space="preserve">The </w:t>
      </w:r>
      <w:r w:rsidR="00CB7A65" w:rsidRPr="00E80C51">
        <w:t>H</w:t>
      </w:r>
      <w:r w:rsidR="004E01AE" w:rsidRPr="00E80C51">
        <w:t xml:space="preserve">eadteacher </w:t>
      </w:r>
      <w:r w:rsidR="004E01AE">
        <w:t xml:space="preserve">can consider whether a </w:t>
      </w:r>
      <w:r w:rsidR="00697418">
        <w:t>face-to-face</w:t>
      </w:r>
      <w:r w:rsidR="004E01AE">
        <w:t xml:space="preserve"> meeting is the most appropriate way of doing this. </w:t>
      </w:r>
      <w:r w:rsidR="00F60373" w:rsidRPr="008564BC">
        <w:rPr>
          <w:bCs/>
        </w:rPr>
        <w:t xml:space="preserve">The </w:t>
      </w:r>
      <w:r w:rsidR="00CB7A65" w:rsidRPr="008564BC">
        <w:rPr>
          <w:bCs/>
        </w:rPr>
        <w:t>Headteacher will</w:t>
      </w:r>
      <w:r w:rsidR="00E0116E" w:rsidRPr="00E80C51">
        <w:t xml:space="preserve"> investigate</w:t>
      </w:r>
      <w:r w:rsidR="00E0116E">
        <w:t xml:space="preserve"> the matter so that the complainant receiv</w:t>
      </w:r>
      <w:r w:rsidR="00A377AE">
        <w:t xml:space="preserve">es a </w:t>
      </w:r>
      <w:r w:rsidR="00D763B8">
        <w:t xml:space="preserve">formal written </w:t>
      </w:r>
      <w:r w:rsidR="00A377AE">
        <w:t xml:space="preserve">response within </w:t>
      </w:r>
      <w:r w:rsidR="00A377AE" w:rsidRPr="008564BC">
        <w:rPr>
          <w:b/>
        </w:rPr>
        <w:t xml:space="preserve">10 school </w:t>
      </w:r>
      <w:r w:rsidR="008F04C3" w:rsidRPr="008564BC">
        <w:rPr>
          <w:b/>
        </w:rPr>
        <w:t>days</w:t>
      </w:r>
      <w:r w:rsidR="00105E00">
        <w:t xml:space="preserve"> of receipt of the complaint. </w:t>
      </w:r>
    </w:p>
    <w:p w14:paraId="53ACB786" w14:textId="77777777" w:rsidR="0083493E" w:rsidRDefault="0083493E" w:rsidP="0083493E">
      <w:pPr>
        <w:pStyle w:val="ListParagraph"/>
      </w:pPr>
    </w:p>
    <w:p w14:paraId="34D7D00B" w14:textId="61FA3C75" w:rsidR="00091DA6" w:rsidRDefault="008564BC" w:rsidP="008564BC">
      <w:pPr>
        <w:spacing w:before="0"/>
      </w:pPr>
      <w:r>
        <w:t>1.3</w:t>
      </w:r>
      <w:r>
        <w:tab/>
      </w:r>
      <w:r w:rsidR="00091DA6">
        <w:t xml:space="preserve">During the investigation, the </w:t>
      </w:r>
      <w:r w:rsidR="00E80C51">
        <w:t>H</w:t>
      </w:r>
      <w:r w:rsidR="00091DA6">
        <w:t>eadteacher (or investigator) will:</w:t>
      </w:r>
    </w:p>
    <w:p w14:paraId="1C322948" w14:textId="3B921991" w:rsidR="00ED15B8" w:rsidRDefault="00D455EB" w:rsidP="00E20DD1">
      <w:pPr>
        <w:pStyle w:val="ListParagraph"/>
        <w:numPr>
          <w:ilvl w:val="0"/>
          <w:numId w:val="13"/>
        </w:numPr>
        <w:spacing w:before="0"/>
      </w:pPr>
      <w:r>
        <w:t xml:space="preserve">investigate the </w:t>
      </w:r>
      <w:r w:rsidR="009600F6">
        <w:t xml:space="preserve">matters </w:t>
      </w:r>
      <w:r w:rsidR="004D45D0">
        <w:t xml:space="preserve">raised </w:t>
      </w:r>
      <w:r>
        <w:t>thoroughly</w:t>
      </w:r>
      <w:r w:rsidR="00FC6436">
        <w:t>;</w:t>
      </w:r>
    </w:p>
    <w:p w14:paraId="17C07CC1" w14:textId="6EEBA936" w:rsidR="00091DA6" w:rsidRDefault="00091DA6" w:rsidP="00E20DD1">
      <w:pPr>
        <w:pStyle w:val="ListParagraph"/>
        <w:numPr>
          <w:ilvl w:val="0"/>
          <w:numId w:val="13"/>
        </w:numPr>
        <w:spacing w:before="0"/>
      </w:pPr>
      <w:r>
        <w:t>if necessary, interview those involved and/or those complained of, allowing them</w:t>
      </w:r>
      <w:r w:rsidR="00E315FE">
        <w:t xml:space="preserve"> </w:t>
      </w:r>
      <w:r>
        <w:t>to be accompanied if they wish</w:t>
      </w:r>
      <w:r w:rsidR="00FC6436">
        <w:t>;</w:t>
      </w:r>
    </w:p>
    <w:p w14:paraId="68ABBC4A" w14:textId="716B682B" w:rsidR="0083493E" w:rsidRDefault="00091DA6" w:rsidP="00E20DD1">
      <w:pPr>
        <w:pStyle w:val="ListParagraph"/>
        <w:numPr>
          <w:ilvl w:val="0"/>
          <w:numId w:val="13"/>
        </w:numPr>
        <w:spacing w:before="0"/>
      </w:pPr>
      <w:r>
        <w:t>keep a written record of any meetings/interviews in relation to their investigation.</w:t>
      </w:r>
    </w:p>
    <w:p w14:paraId="3FD7D774" w14:textId="77777777" w:rsidR="0083493E" w:rsidRDefault="0083493E" w:rsidP="0083493E">
      <w:pPr>
        <w:spacing w:before="0"/>
        <w:ind w:left="714" w:hanging="357"/>
      </w:pPr>
    </w:p>
    <w:p w14:paraId="4B917221" w14:textId="42E57779" w:rsidR="00D22770" w:rsidRDefault="006748C2" w:rsidP="008564BC">
      <w:pPr>
        <w:spacing w:before="0"/>
      </w:pPr>
      <w:r>
        <w:t>1.4</w:t>
      </w:r>
      <w:r>
        <w:tab/>
      </w:r>
      <w:r w:rsidR="008F04C3">
        <w:t>On occasion</w:t>
      </w:r>
      <w:r w:rsidR="00E0116E">
        <w:t>, the complaint may be too complex to investigate within this time</w:t>
      </w:r>
      <w:r w:rsidR="00797670">
        <w:t>frame</w:t>
      </w:r>
      <w:r w:rsidR="00E0116E">
        <w:t xml:space="preserve"> and, in these circumstances, </w:t>
      </w:r>
      <w:r w:rsidR="00E0116E" w:rsidRPr="00E80C51">
        <w:t>the Headteacher will</w:t>
      </w:r>
      <w:r w:rsidR="00E0116E">
        <w:t xml:space="preserve"> write to the complainant </w:t>
      </w:r>
      <w:r w:rsidR="00D22770">
        <w:t>explaining why it is not possible to work within the timescales laid down and to advise when a response will be issued.</w:t>
      </w:r>
      <w:r w:rsidR="00D763B8">
        <w:t xml:space="preserve"> The </w:t>
      </w:r>
      <w:r w:rsidR="00D763B8" w:rsidRPr="00E80C51">
        <w:t>Headteacher m</w:t>
      </w:r>
      <w:r w:rsidR="00D763B8">
        <w:t xml:space="preserve">ay </w:t>
      </w:r>
      <w:r w:rsidR="00D763B8" w:rsidRPr="007B011E">
        <w:t xml:space="preserve">delegate </w:t>
      </w:r>
      <w:r w:rsidR="00E80C51" w:rsidRPr="007B011E">
        <w:t xml:space="preserve">the investigation into </w:t>
      </w:r>
      <w:r w:rsidR="00D763B8" w:rsidRPr="007B011E">
        <w:t>the complaint to another member of the senior leadership team, but not the decision to be taken.</w:t>
      </w:r>
    </w:p>
    <w:p w14:paraId="477BB52F" w14:textId="77777777" w:rsidR="0083493E" w:rsidRPr="007B011E" w:rsidRDefault="0083493E" w:rsidP="0083493E">
      <w:pPr>
        <w:spacing w:before="0"/>
        <w:ind w:left="714" w:hanging="357"/>
      </w:pPr>
    </w:p>
    <w:p w14:paraId="2B9813AA" w14:textId="7555F22C" w:rsidR="00A03E01" w:rsidRPr="008564BC" w:rsidRDefault="006748C2" w:rsidP="008564BC">
      <w:pPr>
        <w:spacing w:before="0"/>
        <w:rPr>
          <w:rFonts w:eastAsia="Times New Roman" w:cs="Times New Roman"/>
        </w:rPr>
      </w:pPr>
      <w:r>
        <w:t>1.5</w:t>
      </w:r>
      <w:r>
        <w:tab/>
      </w:r>
      <w:r w:rsidR="00D22770" w:rsidRPr="00DE760D">
        <w:t xml:space="preserve">If the complaint is </w:t>
      </w:r>
      <w:r w:rsidR="00D22770" w:rsidRPr="007B011E">
        <w:t>against the Headteacher, the complaint form should be sent directly to the Chair of Governors, c/o the school</w:t>
      </w:r>
      <w:r w:rsidR="00E80C51" w:rsidRPr="007B011E">
        <w:t xml:space="preserve"> office</w:t>
      </w:r>
      <w:r w:rsidR="00D22770" w:rsidRPr="008564BC">
        <w:rPr>
          <w:b/>
        </w:rPr>
        <w:t>.</w:t>
      </w:r>
      <w:r w:rsidR="00D22770" w:rsidRPr="007B011E">
        <w:t xml:space="preserve"> </w:t>
      </w:r>
      <w:r w:rsidR="008F04C3" w:rsidRPr="007B011E">
        <w:t xml:space="preserve">The procedures set out in </w:t>
      </w:r>
      <w:r w:rsidR="00E80C51" w:rsidRPr="007B011E">
        <w:t xml:space="preserve">Stage </w:t>
      </w:r>
      <w:r w:rsidR="008F04C3" w:rsidRPr="007B011E">
        <w:t>2</w:t>
      </w:r>
      <w:r w:rsidR="00D22770" w:rsidRPr="007B011E">
        <w:t xml:space="preserve"> of this document should then apply.</w:t>
      </w:r>
      <w:r w:rsidR="00DA539B" w:rsidRPr="008564BC">
        <w:rPr>
          <w:rFonts w:eastAsia="Times New Roman" w:cs="Times New Roman"/>
        </w:rPr>
        <w:t xml:space="preserve"> </w:t>
      </w:r>
    </w:p>
    <w:p w14:paraId="604A03E4" w14:textId="77777777" w:rsidR="0083493E" w:rsidRPr="007B011E" w:rsidRDefault="0083493E" w:rsidP="0083493E">
      <w:pPr>
        <w:spacing w:before="0"/>
      </w:pPr>
    </w:p>
    <w:p w14:paraId="04372625" w14:textId="77777777" w:rsidR="000244CA" w:rsidRPr="00020CC2" w:rsidRDefault="00DA539B" w:rsidP="00132213">
      <w:pPr>
        <w:pStyle w:val="Heading1"/>
        <w:spacing w:before="0"/>
      </w:pPr>
      <w:r w:rsidRPr="00DA539B">
        <w:t>Arranging Help for</w:t>
      </w:r>
      <w:r>
        <w:t xml:space="preserve"> the Complainant to Articulate C</w:t>
      </w:r>
      <w:r w:rsidRPr="00DA539B">
        <w:t>oncerns</w:t>
      </w:r>
      <w:r w:rsidR="00464D2A">
        <w:t xml:space="preserve"> and Understand Procedure</w:t>
      </w:r>
    </w:p>
    <w:p w14:paraId="52BF148F" w14:textId="01B3C7A6" w:rsidR="002A274E" w:rsidRPr="008564BC" w:rsidRDefault="006748C2" w:rsidP="008564BC">
      <w:pPr>
        <w:spacing w:before="0"/>
        <w:rPr>
          <w:rFonts w:eastAsia="Times New Roman" w:cs="Times New Roman"/>
        </w:rPr>
      </w:pPr>
      <w:r>
        <w:rPr>
          <w:rFonts w:eastAsia="Times New Roman" w:cs="Times New Roman"/>
        </w:rPr>
        <w:t>1.6</w:t>
      </w:r>
      <w:r>
        <w:rPr>
          <w:rFonts w:eastAsia="Times New Roman" w:cs="Times New Roman"/>
        </w:rPr>
        <w:tab/>
      </w:r>
      <w:r w:rsidR="002A274E" w:rsidRPr="008564BC">
        <w:rPr>
          <w:rFonts w:eastAsia="Times New Roman" w:cs="Times New Roman"/>
        </w:rPr>
        <w:t>The Governing Body is aware of its obligations under the Equality Act 2010 and understands that a complainant may have communication preferences due to disability, learning difficulties or difficulties using English. In such circumstances the complainant will be appropriately supported to make their complaint or alternative arrangements made</w:t>
      </w:r>
      <w:r w:rsidR="00805A41" w:rsidRPr="008564BC">
        <w:rPr>
          <w:rFonts w:eastAsia="Times New Roman" w:cs="Times New Roman"/>
        </w:rPr>
        <w:t xml:space="preserve"> and alternative methods of contact will be accepted</w:t>
      </w:r>
      <w:r w:rsidR="002A274E" w:rsidRPr="008564BC">
        <w:rPr>
          <w:rFonts w:eastAsia="Times New Roman" w:cs="Times New Roman"/>
        </w:rPr>
        <w:t>.</w:t>
      </w:r>
    </w:p>
    <w:p w14:paraId="13A1B781" w14:textId="77777777" w:rsidR="0083493E" w:rsidRPr="0083493E" w:rsidRDefault="0083493E" w:rsidP="0083493E">
      <w:pPr>
        <w:pStyle w:val="ListParagraph"/>
        <w:spacing w:before="0"/>
        <w:ind w:left="370"/>
        <w:rPr>
          <w:rFonts w:eastAsia="Times New Roman" w:cs="Times New Roman"/>
        </w:rPr>
      </w:pPr>
    </w:p>
    <w:p w14:paraId="64DF80DB" w14:textId="647CF5CD" w:rsidR="0083493E" w:rsidRDefault="006748C2" w:rsidP="006748C2">
      <w:pPr>
        <w:spacing w:before="0"/>
        <w:rPr>
          <w:rFonts w:eastAsia="Times New Roman" w:cs="Times New Roman"/>
        </w:rPr>
      </w:pPr>
      <w:r>
        <w:rPr>
          <w:rFonts w:eastAsia="Times New Roman" w:cs="Times New Roman"/>
        </w:rPr>
        <w:t>1.7</w:t>
      </w:r>
      <w:r>
        <w:rPr>
          <w:rFonts w:eastAsia="Times New Roman" w:cs="Times New Roman"/>
        </w:rPr>
        <w:tab/>
      </w:r>
      <w:r w:rsidR="004A7591" w:rsidRPr="008564BC">
        <w:rPr>
          <w:rFonts w:eastAsia="Times New Roman" w:cs="Times New Roman"/>
        </w:rPr>
        <w:t>If the complainant contacts the Local Authority, then they will be directed to the school complaints procedure on the school</w:t>
      </w:r>
      <w:r w:rsidR="000439D6" w:rsidRPr="008564BC">
        <w:rPr>
          <w:rFonts w:eastAsia="Times New Roman" w:cs="Times New Roman"/>
        </w:rPr>
        <w:t>’</w:t>
      </w:r>
      <w:r w:rsidR="004A7591" w:rsidRPr="008564BC">
        <w:rPr>
          <w:rFonts w:eastAsia="Times New Roman" w:cs="Times New Roman"/>
        </w:rPr>
        <w:t>s website. The Local Authority has no statutory powers of intervention in school complaints.</w:t>
      </w:r>
    </w:p>
    <w:p w14:paraId="28EEB0FC" w14:textId="68088285" w:rsidR="006748C2" w:rsidRDefault="006748C2" w:rsidP="006748C2">
      <w:pPr>
        <w:spacing w:before="0"/>
        <w:rPr>
          <w:rFonts w:eastAsia="Times New Roman" w:cs="Times New Roman"/>
        </w:rPr>
      </w:pPr>
    </w:p>
    <w:p w14:paraId="29841364" w14:textId="77777777" w:rsidR="006748C2" w:rsidRDefault="006748C2" w:rsidP="006748C2">
      <w:pPr>
        <w:spacing w:before="0"/>
        <w:rPr>
          <w:rFonts w:eastAsia="Times New Roman" w:cs="Times New Roman"/>
        </w:rPr>
      </w:pPr>
    </w:p>
    <w:p w14:paraId="64E8FE1A" w14:textId="6B89CF4C" w:rsidR="0083493E" w:rsidRDefault="0083493E" w:rsidP="0083493E">
      <w:pPr>
        <w:pStyle w:val="Heading2"/>
        <w:spacing w:before="0"/>
        <w:rPr>
          <w:color w:val="1F497D" w:themeColor="text2"/>
        </w:rPr>
      </w:pPr>
      <w:r w:rsidRPr="0083493E">
        <w:rPr>
          <w:color w:val="1F497D" w:themeColor="text2"/>
        </w:rPr>
        <w:t xml:space="preserve">Stage 2 – Referring a formal complaint </w:t>
      </w:r>
      <w:r w:rsidRPr="0083493E">
        <w:rPr>
          <w:color w:val="1F497D" w:themeColor="text2"/>
        </w:rPr>
        <w:br/>
        <w:t xml:space="preserve">to the Chair of Governors </w:t>
      </w:r>
    </w:p>
    <w:p w14:paraId="20E28AAD" w14:textId="77777777" w:rsidR="0083493E" w:rsidRPr="0083493E" w:rsidRDefault="0083493E" w:rsidP="0083493E"/>
    <w:p w14:paraId="1E964EBB" w14:textId="0A7E2B3D" w:rsidR="0083493E" w:rsidRPr="008564BC" w:rsidRDefault="006748C2" w:rsidP="008564BC">
      <w:pPr>
        <w:spacing w:before="0"/>
        <w:rPr>
          <w:rFonts w:eastAsia="Times New Roman" w:cs="Times New Roman"/>
        </w:rPr>
      </w:pPr>
      <w:r>
        <w:rPr>
          <w:rFonts w:eastAsia="Times New Roman"/>
        </w:rPr>
        <w:t>2.1</w:t>
      </w:r>
      <w:r>
        <w:rPr>
          <w:rFonts w:eastAsia="Times New Roman"/>
        </w:rPr>
        <w:tab/>
      </w:r>
      <w:r w:rsidR="00D22770" w:rsidRPr="008564BC">
        <w:rPr>
          <w:rFonts w:eastAsia="Times New Roman"/>
        </w:rPr>
        <w:t xml:space="preserve">Where the complainant considers that the Headteacher’s </w:t>
      </w:r>
      <w:r w:rsidR="00D763B8" w:rsidRPr="008564BC">
        <w:rPr>
          <w:rFonts w:eastAsia="Times New Roman"/>
        </w:rPr>
        <w:t xml:space="preserve">formal </w:t>
      </w:r>
      <w:r w:rsidR="00D22770" w:rsidRPr="008564BC">
        <w:rPr>
          <w:rFonts w:eastAsia="Times New Roman"/>
        </w:rPr>
        <w:t xml:space="preserve">written response does not resolve the complaint, the complainant may ask the Chair of Governors </w:t>
      </w:r>
      <w:r w:rsidR="00D22770" w:rsidRPr="008C3D80">
        <w:rPr>
          <w:rFonts w:eastAsia="Times New Roman"/>
        </w:rPr>
        <w:t xml:space="preserve">to consider the </w:t>
      </w:r>
      <w:r w:rsidR="008C3D80" w:rsidRPr="008C3D80">
        <w:rPr>
          <w:rFonts w:eastAsia="Times New Roman"/>
        </w:rPr>
        <w:t xml:space="preserve">matter. </w:t>
      </w:r>
      <w:r w:rsidR="00D22770" w:rsidRPr="008564BC">
        <w:rPr>
          <w:rFonts w:eastAsia="Times New Roman"/>
        </w:rPr>
        <w:t xml:space="preserve">This </w:t>
      </w:r>
      <w:r w:rsidR="004A7591" w:rsidRPr="008564BC">
        <w:rPr>
          <w:rFonts w:eastAsia="Times New Roman"/>
        </w:rPr>
        <w:t>request must</w:t>
      </w:r>
      <w:r w:rsidR="00E845DF" w:rsidRPr="008564BC">
        <w:rPr>
          <w:rFonts w:eastAsia="Times New Roman"/>
        </w:rPr>
        <w:t xml:space="preserve"> be made</w:t>
      </w:r>
      <w:r w:rsidR="00D22770" w:rsidRPr="008564BC">
        <w:rPr>
          <w:rFonts w:eastAsia="Times New Roman"/>
        </w:rPr>
        <w:t xml:space="preserve"> within </w:t>
      </w:r>
      <w:r w:rsidR="00D22770" w:rsidRPr="008564BC">
        <w:rPr>
          <w:rFonts w:eastAsia="Times New Roman"/>
          <w:b/>
        </w:rPr>
        <w:t>10 school days</w:t>
      </w:r>
      <w:r w:rsidR="00D22770" w:rsidRPr="008564BC">
        <w:rPr>
          <w:rFonts w:eastAsia="Times New Roman"/>
        </w:rPr>
        <w:t xml:space="preserve"> of receiving the Headteacher’s response.</w:t>
      </w:r>
      <w:r w:rsidR="009235B8" w:rsidRPr="008564BC">
        <w:rPr>
          <w:rFonts w:eastAsia="Times New Roman"/>
        </w:rPr>
        <w:t xml:space="preserve"> The Chair of Governors may delegate </w:t>
      </w:r>
      <w:r w:rsidR="00574A85" w:rsidRPr="008564BC">
        <w:rPr>
          <w:rFonts w:eastAsia="Times New Roman"/>
        </w:rPr>
        <w:t>the investigation into the complaint to another member of the Governing Body, but not the decision to be taken.</w:t>
      </w:r>
      <w:r w:rsidR="007C32B9" w:rsidRPr="008564BC">
        <w:rPr>
          <w:rFonts w:eastAsia="Times New Roman"/>
        </w:rPr>
        <w:t xml:space="preserve"> </w:t>
      </w:r>
    </w:p>
    <w:p w14:paraId="339D8DCE" w14:textId="77777777" w:rsidR="0083493E" w:rsidRPr="0083493E" w:rsidRDefault="0083493E" w:rsidP="0083493E">
      <w:pPr>
        <w:pStyle w:val="ListParagraph"/>
        <w:spacing w:before="0"/>
        <w:ind w:left="360"/>
        <w:rPr>
          <w:rFonts w:eastAsia="Times New Roman" w:cs="Times New Roman"/>
        </w:rPr>
      </w:pPr>
    </w:p>
    <w:p w14:paraId="6D96CDA9" w14:textId="5CC9CCA8" w:rsidR="0083493E" w:rsidRPr="006F233C" w:rsidRDefault="006748C2" w:rsidP="000D67B8">
      <w:pPr>
        <w:spacing w:before="0"/>
        <w:rPr>
          <w:rFonts w:eastAsia="Times New Roman" w:cs="Times New Roman"/>
        </w:rPr>
      </w:pPr>
      <w:r>
        <w:rPr>
          <w:rFonts w:eastAsia="Times New Roman"/>
        </w:rPr>
        <w:t>2.2</w:t>
      </w:r>
      <w:r>
        <w:rPr>
          <w:rFonts w:eastAsia="Times New Roman"/>
        </w:rPr>
        <w:tab/>
      </w:r>
      <w:r w:rsidR="0037631C" w:rsidRPr="008564BC">
        <w:rPr>
          <w:rFonts w:eastAsia="Times New Roman"/>
        </w:rPr>
        <w:t>If the complaint is about the Headteacher then the complaint form will be submitted direct to the Chair of Governors</w:t>
      </w:r>
      <w:r w:rsidR="0037631C" w:rsidRPr="006F233C">
        <w:rPr>
          <w:rFonts w:eastAsia="Times New Roman"/>
        </w:rPr>
        <w:t xml:space="preserve">. Unless the complaint is about the Headteacher, the Chair of Governors will not consider the complaint unless the Headteacher has had </w:t>
      </w:r>
      <w:r w:rsidR="000C197F" w:rsidRPr="006F233C">
        <w:rPr>
          <w:rFonts w:eastAsia="Times New Roman"/>
        </w:rPr>
        <w:t xml:space="preserve">the </w:t>
      </w:r>
      <w:r w:rsidR="0037631C" w:rsidRPr="006F233C">
        <w:rPr>
          <w:rFonts w:eastAsia="Times New Roman"/>
        </w:rPr>
        <w:t>opportunity to seek to resolve the matter first.</w:t>
      </w:r>
    </w:p>
    <w:p w14:paraId="2639749D" w14:textId="77777777" w:rsidR="00A26D84" w:rsidRDefault="00A26D84" w:rsidP="00A26D84">
      <w:pPr>
        <w:spacing w:before="0"/>
      </w:pPr>
    </w:p>
    <w:p w14:paraId="3DD8736F" w14:textId="0B6A4EBC" w:rsidR="000357A5" w:rsidRPr="00EC16CF" w:rsidRDefault="00A26D84" w:rsidP="008564BC">
      <w:pPr>
        <w:spacing w:before="0"/>
        <w:rPr>
          <w:bCs/>
        </w:rPr>
      </w:pPr>
      <w:r w:rsidRPr="000357A5">
        <w:rPr>
          <w:bCs/>
        </w:rPr>
        <w:t>2.3</w:t>
      </w:r>
      <w:r w:rsidRPr="000357A5">
        <w:rPr>
          <w:bCs/>
        </w:rPr>
        <w:tab/>
        <w:t>If the complaint is against the Chair of Governors or an individual governor, the complaint should be addressed to the</w:t>
      </w:r>
      <w:r w:rsidRPr="000357A5">
        <w:t xml:space="preserve"> </w:t>
      </w:r>
      <w:r w:rsidRPr="000357A5">
        <w:rPr>
          <w:bCs/>
        </w:rPr>
        <w:t>Clerk to the Governing Body via the school office</w:t>
      </w:r>
      <w:r w:rsidR="00D212C1">
        <w:rPr>
          <w:bCs/>
        </w:rPr>
        <w:t>,</w:t>
      </w:r>
      <w:r w:rsidRPr="000357A5">
        <w:rPr>
          <w:bCs/>
        </w:rPr>
        <w:t xml:space="preserve"> who will arrange for the complaint to be heard by the Vice Chair or another </w:t>
      </w:r>
      <w:r w:rsidR="00971B8D">
        <w:rPr>
          <w:bCs/>
        </w:rPr>
        <w:t xml:space="preserve">governor, </w:t>
      </w:r>
      <w:r w:rsidRPr="000357A5">
        <w:rPr>
          <w:bCs/>
        </w:rPr>
        <w:t xml:space="preserve">and then a committee of members of the </w:t>
      </w:r>
      <w:r w:rsidR="007029A9">
        <w:rPr>
          <w:bCs/>
        </w:rPr>
        <w:t>G</w:t>
      </w:r>
      <w:r w:rsidRPr="000357A5">
        <w:rPr>
          <w:bCs/>
        </w:rPr>
        <w:t xml:space="preserve">overning </w:t>
      </w:r>
      <w:r w:rsidR="007029A9">
        <w:rPr>
          <w:bCs/>
        </w:rPr>
        <w:t>B</w:t>
      </w:r>
      <w:r w:rsidRPr="000357A5">
        <w:rPr>
          <w:bCs/>
        </w:rPr>
        <w:t>ody if it progresses to the next stage.</w:t>
      </w:r>
      <w:r w:rsidR="00355EA8" w:rsidRPr="009F09D1">
        <w:rPr>
          <w:bCs/>
        </w:rPr>
        <w:t xml:space="preserve"> </w:t>
      </w:r>
      <w:r w:rsidR="00845F3C" w:rsidRPr="009F09D1">
        <w:t xml:space="preserve">If the complaint is jointly about the Chair </w:t>
      </w:r>
      <w:r w:rsidR="00746364">
        <w:t xml:space="preserve">of Governors </w:t>
      </w:r>
      <w:r w:rsidR="00845F3C" w:rsidRPr="009F09D1">
        <w:t>and Vice Chair</w:t>
      </w:r>
      <w:r w:rsidR="00746364">
        <w:t>,</w:t>
      </w:r>
      <w:r w:rsidR="00845F3C" w:rsidRPr="009F09D1">
        <w:t xml:space="preserve"> or the entire</w:t>
      </w:r>
      <w:r w:rsidR="007029A9">
        <w:t xml:space="preserve"> G</w:t>
      </w:r>
      <w:r w:rsidR="00845F3C" w:rsidRPr="009F09D1">
        <w:t xml:space="preserve">overning </w:t>
      </w:r>
      <w:r w:rsidR="007029A9">
        <w:t>B</w:t>
      </w:r>
      <w:r w:rsidR="00845F3C" w:rsidRPr="009F09D1">
        <w:t>ody</w:t>
      </w:r>
      <w:r w:rsidR="00C62174">
        <w:t>,</w:t>
      </w:r>
      <w:r w:rsidR="00845F3C" w:rsidRPr="009F09D1">
        <w:t xml:space="preserve"> or the majority of the </w:t>
      </w:r>
      <w:r w:rsidR="007029A9">
        <w:t>G</w:t>
      </w:r>
      <w:r w:rsidR="00845F3C" w:rsidRPr="009F09D1">
        <w:t xml:space="preserve">overning </w:t>
      </w:r>
      <w:r w:rsidR="007029A9">
        <w:t>B</w:t>
      </w:r>
      <w:r w:rsidR="00845F3C" w:rsidRPr="009F09D1">
        <w:t>ody</w:t>
      </w:r>
      <w:r w:rsidR="00C62174">
        <w:t>,</w:t>
      </w:r>
      <w:r w:rsidR="00845F3C" w:rsidRPr="009F09D1">
        <w:t xml:space="preserve"> then </w:t>
      </w:r>
      <w:r w:rsidR="009F09D1" w:rsidRPr="009F09D1">
        <w:t>the issue</w:t>
      </w:r>
      <w:r w:rsidR="00845F3C" w:rsidRPr="009F09D1">
        <w:t xml:space="preserve"> will be considered by an independent investigator. At the conclusion of their investigation, the independent investigator will provide a formal written response.</w:t>
      </w:r>
    </w:p>
    <w:p w14:paraId="05F8E2DD" w14:textId="77777777" w:rsidR="0083493E" w:rsidRDefault="0083493E" w:rsidP="0083493E">
      <w:pPr>
        <w:pStyle w:val="Heading1"/>
        <w:spacing w:before="0"/>
      </w:pPr>
    </w:p>
    <w:p w14:paraId="5D19A342" w14:textId="5C08B8AF" w:rsidR="0083493E" w:rsidRPr="0083493E" w:rsidRDefault="0083493E" w:rsidP="0083493E">
      <w:pPr>
        <w:pStyle w:val="Heading1"/>
        <w:spacing w:before="0"/>
      </w:pPr>
      <w:r w:rsidRPr="00D15BC8">
        <w:t>The procedure</w:t>
      </w:r>
    </w:p>
    <w:p w14:paraId="0DE94F49" w14:textId="347B1B2E" w:rsidR="00162E7B" w:rsidRPr="008564BC" w:rsidRDefault="006748C2" w:rsidP="008564BC">
      <w:pPr>
        <w:spacing w:before="0"/>
        <w:rPr>
          <w:rFonts w:eastAsia="Times New Roman" w:cs="Times New Roman"/>
        </w:rPr>
      </w:pPr>
      <w:r>
        <w:rPr>
          <w:rFonts w:eastAsia="Times New Roman"/>
        </w:rPr>
        <w:t>2.4</w:t>
      </w:r>
      <w:r>
        <w:rPr>
          <w:rFonts w:eastAsia="Times New Roman"/>
        </w:rPr>
        <w:tab/>
      </w:r>
      <w:r w:rsidR="00162E7B" w:rsidRPr="008564BC">
        <w:rPr>
          <w:rFonts w:eastAsia="Times New Roman"/>
        </w:rPr>
        <w:t>If emaili</w:t>
      </w:r>
      <w:r w:rsidR="000C197F" w:rsidRPr="008564BC">
        <w:rPr>
          <w:rFonts w:eastAsia="Times New Roman"/>
        </w:rPr>
        <w:t xml:space="preserve">ng the complaint, </w:t>
      </w:r>
      <w:r w:rsidR="00162E7B" w:rsidRPr="008564BC">
        <w:rPr>
          <w:rFonts w:eastAsia="Times New Roman"/>
        </w:rPr>
        <w:t xml:space="preserve">the complainant </w:t>
      </w:r>
      <w:r w:rsidR="000C197F" w:rsidRPr="008564BC">
        <w:rPr>
          <w:rFonts w:eastAsia="Times New Roman"/>
        </w:rPr>
        <w:t>should only use the</w:t>
      </w:r>
      <w:r w:rsidR="00162E7B" w:rsidRPr="008564BC">
        <w:rPr>
          <w:rFonts w:eastAsia="Times New Roman"/>
        </w:rPr>
        <w:t xml:space="preserve"> official email address for the Chair of Governors, a</w:t>
      </w:r>
      <w:r w:rsidR="000C197F" w:rsidRPr="008564BC">
        <w:rPr>
          <w:rFonts w:eastAsia="Times New Roman"/>
        </w:rPr>
        <w:t xml:space="preserve">vailable from the school office </w:t>
      </w:r>
      <w:r w:rsidR="002151FB" w:rsidRPr="008564BC">
        <w:rPr>
          <w:rFonts w:eastAsia="Times New Roman"/>
        </w:rPr>
        <w:t>and not use their</w:t>
      </w:r>
      <w:r w:rsidR="000C197F" w:rsidRPr="008564BC">
        <w:rPr>
          <w:rFonts w:eastAsia="Times New Roman"/>
        </w:rPr>
        <w:t xml:space="preserve"> personal email address</w:t>
      </w:r>
      <w:r w:rsidR="00162E7B" w:rsidRPr="008564BC">
        <w:rPr>
          <w:rFonts w:eastAsia="Times New Roman"/>
        </w:rPr>
        <w:t>.</w:t>
      </w:r>
      <w:r w:rsidR="003A016C" w:rsidRPr="008564BC">
        <w:rPr>
          <w:rFonts w:eastAsia="Times New Roman"/>
        </w:rPr>
        <w:t xml:space="preserve"> </w:t>
      </w:r>
      <w:r w:rsidR="00162E7B" w:rsidRPr="008564BC">
        <w:rPr>
          <w:rFonts w:eastAsia="Times New Roman"/>
        </w:rPr>
        <w:t>In the subject field of the email, the complainant should write, ‘</w:t>
      </w:r>
      <w:r w:rsidR="00A377AE" w:rsidRPr="008564BC">
        <w:rPr>
          <w:rFonts w:eastAsia="Times New Roman"/>
        </w:rPr>
        <w:t xml:space="preserve">Formal </w:t>
      </w:r>
      <w:r w:rsidR="00162E7B" w:rsidRPr="008564BC">
        <w:rPr>
          <w:rFonts w:eastAsia="Times New Roman"/>
        </w:rPr>
        <w:t>Complaint’.</w:t>
      </w:r>
      <w:r w:rsidR="003A016C" w:rsidRPr="008564BC">
        <w:rPr>
          <w:rFonts w:eastAsia="Times New Roman"/>
        </w:rPr>
        <w:t xml:space="preserve"> </w:t>
      </w:r>
      <w:r w:rsidR="00162E7B" w:rsidRPr="008564BC">
        <w:rPr>
          <w:rFonts w:eastAsia="Times New Roman"/>
        </w:rPr>
        <w:t>If delivering or posting a letter, the complainant must address it to the Chair of Governors at the school address and should write ‘</w:t>
      </w:r>
      <w:r w:rsidR="00A377AE" w:rsidRPr="008564BC">
        <w:rPr>
          <w:rFonts w:eastAsia="Times New Roman"/>
        </w:rPr>
        <w:t xml:space="preserve">Formal </w:t>
      </w:r>
      <w:r w:rsidR="00162E7B" w:rsidRPr="008564BC">
        <w:rPr>
          <w:rFonts w:eastAsia="Times New Roman"/>
        </w:rPr>
        <w:t>Complaint’ on the envelope. This will ensure that the complaint is dealt with promptly and enable the school to comply with the time</w:t>
      </w:r>
      <w:r w:rsidR="00BA0173">
        <w:rPr>
          <w:rFonts w:eastAsia="Times New Roman"/>
        </w:rPr>
        <w:t>frame</w:t>
      </w:r>
      <w:r w:rsidR="00162E7B" w:rsidRPr="008564BC">
        <w:rPr>
          <w:rFonts w:eastAsia="Times New Roman"/>
        </w:rPr>
        <w:t xml:space="preserve"> set out in the policy.</w:t>
      </w:r>
      <w:r w:rsidR="00FE52E7" w:rsidRPr="008564BC">
        <w:rPr>
          <w:rFonts w:eastAsia="Times New Roman"/>
        </w:rPr>
        <w:t xml:space="preserve"> </w:t>
      </w:r>
    </w:p>
    <w:p w14:paraId="45095D71" w14:textId="77777777" w:rsidR="0083493E" w:rsidRPr="0083493E" w:rsidRDefault="0083493E" w:rsidP="0083493E">
      <w:pPr>
        <w:pStyle w:val="ListParagraph"/>
        <w:spacing w:before="0"/>
        <w:ind w:left="360"/>
        <w:rPr>
          <w:rFonts w:eastAsia="Times New Roman" w:cs="Times New Roman"/>
        </w:rPr>
      </w:pPr>
    </w:p>
    <w:p w14:paraId="36ADBC04" w14:textId="2A4F3E96" w:rsidR="0083493E" w:rsidRDefault="006748C2" w:rsidP="000D67B8">
      <w:pPr>
        <w:spacing w:before="0"/>
        <w:rPr>
          <w:rFonts w:eastAsia="Times New Roman" w:cs="Times New Roman"/>
        </w:rPr>
      </w:pPr>
      <w:r>
        <w:rPr>
          <w:rFonts w:eastAsia="Times New Roman"/>
        </w:rPr>
        <w:t>2.5</w:t>
      </w:r>
      <w:r>
        <w:rPr>
          <w:rFonts w:eastAsia="Times New Roman"/>
        </w:rPr>
        <w:tab/>
      </w:r>
      <w:r w:rsidR="00162E7B" w:rsidRPr="008564BC">
        <w:rPr>
          <w:rFonts w:eastAsia="Times New Roman"/>
        </w:rPr>
        <w:t xml:space="preserve">The complainant should not share </w:t>
      </w:r>
      <w:r w:rsidR="00E36A41" w:rsidRPr="008564BC">
        <w:rPr>
          <w:rFonts w:eastAsia="Times New Roman"/>
        </w:rPr>
        <w:t xml:space="preserve">details of </w:t>
      </w:r>
      <w:r w:rsidR="00162E7B" w:rsidRPr="008564BC">
        <w:rPr>
          <w:rFonts w:eastAsia="Times New Roman"/>
        </w:rPr>
        <w:t xml:space="preserve">the complaint with other governors. A detailed </w:t>
      </w:r>
      <w:r w:rsidR="007C32B9" w:rsidRPr="008564BC">
        <w:rPr>
          <w:rFonts w:eastAsia="Times New Roman"/>
        </w:rPr>
        <w:t xml:space="preserve">knowledge </w:t>
      </w:r>
      <w:r w:rsidR="00162E7B" w:rsidRPr="008564BC">
        <w:rPr>
          <w:rFonts w:eastAsia="Times New Roman"/>
        </w:rPr>
        <w:t xml:space="preserve">of the complaint will preclude governors from serving on a review panel if the complaint is not resolved </w:t>
      </w:r>
      <w:r w:rsidR="00F947F2" w:rsidRPr="008564BC">
        <w:rPr>
          <w:rFonts w:eastAsia="Times New Roman"/>
        </w:rPr>
        <w:t xml:space="preserve">by the </w:t>
      </w:r>
      <w:r w:rsidR="00162E7B" w:rsidRPr="008564BC">
        <w:rPr>
          <w:rFonts w:eastAsia="Times New Roman"/>
        </w:rPr>
        <w:t>Chair</w:t>
      </w:r>
      <w:r w:rsidR="00BA0173">
        <w:rPr>
          <w:rFonts w:eastAsia="Times New Roman"/>
        </w:rPr>
        <w:t xml:space="preserve"> of Governors</w:t>
      </w:r>
      <w:r w:rsidR="00162E7B" w:rsidRPr="008564BC">
        <w:rPr>
          <w:rFonts w:eastAsia="Times New Roman"/>
        </w:rPr>
        <w:t>. Governors receiving a complaint in this way should immediately refer it back to the Chair</w:t>
      </w:r>
      <w:r w:rsidR="00BA0173">
        <w:rPr>
          <w:rFonts w:eastAsia="Times New Roman"/>
        </w:rPr>
        <w:t xml:space="preserve"> of Governors</w:t>
      </w:r>
      <w:r w:rsidR="00162E7B" w:rsidRPr="008564BC">
        <w:rPr>
          <w:rFonts w:eastAsia="Times New Roman"/>
        </w:rPr>
        <w:t xml:space="preserve"> without considering the content.</w:t>
      </w:r>
    </w:p>
    <w:p w14:paraId="6908FB37" w14:textId="77777777" w:rsidR="000D67B8" w:rsidRPr="000D67B8" w:rsidRDefault="000D67B8" w:rsidP="000D67B8">
      <w:pPr>
        <w:spacing w:before="0"/>
        <w:rPr>
          <w:rFonts w:eastAsia="Times New Roman" w:cs="Times New Roman"/>
        </w:rPr>
      </w:pPr>
    </w:p>
    <w:p w14:paraId="46420508" w14:textId="132DDA90" w:rsidR="009A1AC8" w:rsidRDefault="006748C2" w:rsidP="000D67B8">
      <w:pPr>
        <w:spacing w:before="0"/>
        <w:rPr>
          <w:rFonts w:eastAsia="Times New Roman" w:cs="Times New Roman"/>
        </w:rPr>
      </w:pPr>
      <w:r>
        <w:rPr>
          <w:rFonts w:cs="Bliss-Light"/>
        </w:rPr>
        <w:t>2.6</w:t>
      </w:r>
      <w:r>
        <w:rPr>
          <w:rFonts w:cs="Bliss-Light"/>
        </w:rPr>
        <w:tab/>
      </w:r>
      <w:r w:rsidR="0037631C" w:rsidRPr="008564BC">
        <w:rPr>
          <w:rFonts w:cs="Bliss-Light"/>
        </w:rPr>
        <w:t xml:space="preserve">The Chair of Governors will acknowledge </w:t>
      </w:r>
      <w:r w:rsidR="00E00416" w:rsidRPr="008564BC">
        <w:rPr>
          <w:rFonts w:cs="Bliss-Light"/>
        </w:rPr>
        <w:t xml:space="preserve">receipt of </w:t>
      </w:r>
      <w:r w:rsidR="0037631C" w:rsidRPr="008564BC">
        <w:rPr>
          <w:rFonts w:cs="Bliss-Light"/>
        </w:rPr>
        <w:t>the complaint</w:t>
      </w:r>
      <w:r w:rsidR="00A377AE" w:rsidRPr="008564BC">
        <w:rPr>
          <w:rFonts w:cs="Bliss-Light"/>
        </w:rPr>
        <w:t xml:space="preserve"> in writing </w:t>
      </w:r>
      <w:r w:rsidR="00A377AE" w:rsidRPr="008564BC">
        <w:rPr>
          <w:rFonts w:cs="Bliss-Light"/>
          <w:b/>
        </w:rPr>
        <w:t>within 3 school</w:t>
      </w:r>
      <w:r w:rsidR="0037631C" w:rsidRPr="008564BC">
        <w:rPr>
          <w:rFonts w:cs="Bliss-Light"/>
          <w:b/>
        </w:rPr>
        <w:t xml:space="preserve"> days </w:t>
      </w:r>
      <w:r w:rsidR="00F947F2" w:rsidRPr="008564BC">
        <w:rPr>
          <w:rFonts w:cs="Bliss-Light"/>
          <w:b/>
        </w:rPr>
        <w:t>of receiving it personally</w:t>
      </w:r>
      <w:r w:rsidR="00A377AE" w:rsidRPr="008564BC">
        <w:rPr>
          <w:rFonts w:cs="Bliss-Light"/>
        </w:rPr>
        <w:t xml:space="preserve"> </w:t>
      </w:r>
      <w:r w:rsidR="0037631C" w:rsidRPr="008564BC">
        <w:rPr>
          <w:rFonts w:cs="Bliss-Light"/>
        </w:rPr>
        <w:t>and investigate the matter so that the complainant</w:t>
      </w:r>
      <w:r w:rsidR="00170EEB" w:rsidRPr="008564BC">
        <w:rPr>
          <w:rFonts w:cs="Bliss-Light"/>
        </w:rPr>
        <w:t xml:space="preserve"> receives a response within </w:t>
      </w:r>
      <w:r w:rsidR="00170EEB" w:rsidRPr="008564BC">
        <w:rPr>
          <w:rFonts w:cs="Bliss-Light"/>
          <w:b/>
        </w:rPr>
        <w:t>10 school</w:t>
      </w:r>
      <w:r w:rsidR="0037631C" w:rsidRPr="008564BC">
        <w:rPr>
          <w:rFonts w:cs="Bliss-Light"/>
          <w:b/>
        </w:rPr>
        <w:t xml:space="preserve"> days</w:t>
      </w:r>
      <w:r w:rsidR="001D4D75">
        <w:rPr>
          <w:rFonts w:cs="Bliss-Light"/>
          <w:b/>
        </w:rPr>
        <w:t xml:space="preserve"> </w:t>
      </w:r>
      <w:r w:rsidR="001D4D75" w:rsidRPr="001D4D75">
        <w:rPr>
          <w:rFonts w:cs="Bliss-Light"/>
          <w:bCs/>
        </w:rPr>
        <w:t>of receipt of the complaint</w:t>
      </w:r>
      <w:r w:rsidR="0037631C" w:rsidRPr="001D4D75">
        <w:rPr>
          <w:rFonts w:cs="Bliss-Light"/>
          <w:bCs/>
        </w:rPr>
        <w:t>.</w:t>
      </w:r>
      <w:r w:rsidR="0037631C" w:rsidRPr="008564BC">
        <w:rPr>
          <w:rFonts w:cs="Bliss-Light"/>
        </w:rPr>
        <w:t xml:space="preserve"> On rare occasions, the complaint may be too complex to investigate within this time</w:t>
      </w:r>
      <w:r w:rsidR="007A093A">
        <w:rPr>
          <w:rFonts w:cs="Bliss-Light"/>
        </w:rPr>
        <w:t>frame</w:t>
      </w:r>
      <w:r w:rsidR="0037631C" w:rsidRPr="008564BC">
        <w:rPr>
          <w:rFonts w:cs="Bliss-Light"/>
        </w:rPr>
        <w:t xml:space="preserve"> and, in these circumst</w:t>
      </w:r>
      <w:r w:rsidR="00162E7B" w:rsidRPr="008564BC">
        <w:rPr>
          <w:rFonts w:cs="Bliss-Light"/>
        </w:rPr>
        <w:t>ances, the Chair</w:t>
      </w:r>
      <w:r w:rsidR="0037631C" w:rsidRPr="008564BC">
        <w:rPr>
          <w:rFonts w:cs="Bliss-Light"/>
        </w:rPr>
        <w:t xml:space="preserve"> </w:t>
      </w:r>
      <w:r w:rsidR="007A093A">
        <w:rPr>
          <w:rFonts w:cs="Bliss-Light"/>
        </w:rPr>
        <w:t xml:space="preserve">of Governors </w:t>
      </w:r>
      <w:r w:rsidR="0037631C" w:rsidRPr="008564BC">
        <w:rPr>
          <w:rFonts w:cs="Bliss-Light"/>
        </w:rPr>
        <w:t>will write to the complainant explaining why it is not possible to work within the time</w:t>
      </w:r>
      <w:r w:rsidR="007A093A">
        <w:rPr>
          <w:rFonts w:cs="Bliss-Light"/>
        </w:rPr>
        <w:t>frame</w:t>
      </w:r>
      <w:r w:rsidR="0037631C" w:rsidRPr="008564BC">
        <w:rPr>
          <w:rFonts w:cs="Bliss-Light"/>
        </w:rPr>
        <w:t xml:space="preserve"> laid down and to advise when a response </w:t>
      </w:r>
      <w:r w:rsidR="001D4D75">
        <w:rPr>
          <w:rFonts w:cs="Bliss-Light"/>
        </w:rPr>
        <w:t xml:space="preserve">may </w:t>
      </w:r>
      <w:r w:rsidR="0037631C" w:rsidRPr="008564BC">
        <w:rPr>
          <w:rFonts w:cs="Bliss-Light"/>
        </w:rPr>
        <w:t>be issued.</w:t>
      </w:r>
    </w:p>
    <w:p w14:paraId="77C758CC" w14:textId="77777777" w:rsidR="000D67B8" w:rsidRPr="000D67B8" w:rsidRDefault="000D67B8" w:rsidP="000D67B8">
      <w:pPr>
        <w:spacing w:before="0"/>
        <w:rPr>
          <w:rFonts w:eastAsia="Times New Roman" w:cs="Times New Roman"/>
        </w:rPr>
      </w:pPr>
    </w:p>
    <w:p w14:paraId="485C67A9" w14:textId="349D5265" w:rsidR="001C731E" w:rsidRPr="006748C2" w:rsidRDefault="006748C2" w:rsidP="006748C2">
      <w:pPr>
        <w:spacing w:before="0"/>
        <w:rPr>
          <w:rFonts w:eastAsia="Times New Roman" w:cs="Times New Roman"/>
        </w:rPr>
      </w:pPr>
      <w:r>
        <w:rPr>
          <w:rFonts w:eastAsia="Times New Roman"/>
        </w:rPr>
        <w:t>2.7</w:t>
      </w:r>
      <w:r>
        <w:rPr>
          <w:rFonts w:eastAsia="Times New Roman"/>
        </w:rPr>
        <w:tab/>
      </w:r>
      <w:r w:rsidR="00E845DF" w:rsidRPr="008564BC">
        <w:rPr>
          <w:rFonts w:eastAsia="Times New Roman"/>
        </w:rPr>
        <w:t xml:space="preserve">As part of the investigation, the </w:t>
      </w:r>
      <w:r w:rsidR="00E845DF" w:rsidRPr="00D27E65">
        <w:rPr>
          <w:rFonts w:eastAsia="Times New Roman"/>
        </w:rPr>
        <w:t>Chair</w:t>
      </w:r>
      <w:r w:rsidR="00B42650">
        <w:rPr>
          <w:rFonts w:eastAsia="Times New Roman"/>
        </w:rPr>
        <w:t xml:space="preserve"> of Governors</w:t>
      </w:r>
      <w:r w:rsidR="00E845DF" w:rsidRPr="00D27E65">
        <w:rPr>
          <w:rFonts w:eastAsia="Times New Roman"/>
        </w:rPr>
        <w:t xml:space="preserve"> </w:t>
      </w:r>
      <w:r w:rsidR="0051450A" w:rsidRPr="00D27E65">
        <w:rPr>
          <w:rFonts w:eastAsia="Times New Roman"/>
        </w:rPr>
        <w:t>may</w:t>
      </w:r>
      <w:r w:rsidR="00D635E9" w:rsidRPr="00D27E65">
        <w:rPr>
          <w:rFonts w:eastAsia="Times New Roman"/>
        </w:rPr>
        <w:t xml:space="preserve"> </w:t>
      </w:r>
      <w:r w:rsidR="00CC13F4" w:rsidRPr="00D27E65">
        <w:rPr>
          <w:rFonts w:eastAsia="Times New Roman"/>
        </w:rPr>
        <w:t xml:space="preserve">contact the complainant </w:t>
      </w:r>
      <w:r w:rsidR="007C32B9" w:rsidRPr="008564BC">
        <w:rPr>
          <w:rFonts w:eastAsia="Times New Roman"/>
        </w:rPr>
        <w:t>via a telephone call or propos</w:t>
      </w:r>
      <w:r w:rsidR="00FD4391">
        <w:rPr>
          <w:rFonts w:eastAsia="Times New Roman"/>
        </w:rPr>
        <w:t>e</w:t>
      </w:r>
      <w:r w:rsidR="007C32B9" w:rsidRPr="008564BC">
        <w:rPr>
          <w:rFonts w:eastAsia="Times New Roman"/>
        </w:rPr>
        <w:t xml:space="preserve"> a meeting </w:t>
      </w:r>
      <w:r w:rsidR="00E845DF" w:rsidRPr="008564BC">
        <w:rPr>
          <w:rFonts w:eastAsia="Times New Roman"/>
        </w:rPr>
        <w:t>to consider the issues raised.</w:t>
      </w:r>
      <w:r w:rsidR="00CC13F4" w:rsidRPr="008564BC">
        <w:rPr>
          <w:rFonts w:eastAsia="Times New Roman"/>
        </w:rPr>
        <w:t xml:space="preserve"> If telephoning, the Chair </w:t>
      </w:r>
      <w:r w:rsidR="00B42650">
        <w:rPr>
          <w:rFonts w:eastAsia="Times New Roman"/>
        </w:rPr>
        <w:t xml:space="preserve">of </w:t>
      </w:r>
      <w:r w:rsidR="00B42650">
        <w:rPr>
          <w:rFonts w:eastAsia="Times New Roman"/>
        </w:rPr>
        <w:lastRenderedPageBreak/>
        <w:t xml:space="preserve">Governors </w:t>
      </w:r>
      <w:r w:rsidR="00CC13F4" w:rsidRPr="008564BC">
        <w:rPr>
          <w:rFonts w:eastAsia="Times New Roman"/>
        </w:rPr>
        <w:t>sh</w:t>
      </w:r>
      <w:r w:rsidR="00E845DF" w:rsidRPr="008564BC">
        <w:rPr>
          <w:rFonts w:eastAsia="Times New Roman"/>
        </w:rPr>
        <w:t xml:space="preserve">ould determine whether it is necessary to withhold any </w:t>
      </w:r>
      <w:r w:rsidR="00CC13F4" w:rsidRPr="008564BC">
        <w:rPr>
          <w:rFonts w:eastAsia="Times New Roman"/>
        </w:rPr>
        <w:t>number that is not the school’s telephone number.</w:t>
      </w:r>
    </w:p>
    <w:p w14:paraId="46A3421F" w14:textId="520C162D" w:rsidR="00CC13F4" w:rsidRPr="008564BC" w:rsidRDefault="00E845DF" w:rsidP="008564BC">
      <w:pPr>
        <w:spacing w:before="0"/>
        <w:rPr>
          <w:rFonts w:eastAsia="Times New Roman" w:cs="Times New Roman"/>
        </w:rPr>
      </w:pPr>
      <w:r w:rsidRPr="008564BC">
        <w:rPr>
          <w:rFonts w:eastAsia="Times New Roman"/>
        </w:rPr>
        <w:t xml:space="preserve">The focus of that </w:t>
      </w:r>
      <w:r w:rsidRPr="00D635E9">
        <w:rPr>
          <w:rFonts w:eastAsia="Times New Roman"/>
        </w:rPr>
        <w:t xml:space="preserve">conversation </w:t>
      </w:r>
      <w:r w:rsidR="00842480">
        <w:rPr>
          <w:rFonts w:eastAsia="Times New Roman"/>
        </w:rPr>
        <w:t xml:space="preserve">(if held) </w:t>
      </w:r>
      <w:r w:rsidR="00A33620" w:rsidRPr="00D635E9">
        <w:rPr>
          <w:rFonts w:eastAsia="Times New Roman"/>
        </w:rPr>
        <w:t>w</w:t>
      </w:r>
      <w:r w:rsidRPr="00D635E9">
        <w:rPr>
          <w:rFonts w:eastAsia="Times New Roman"/>
        </w:rPr>
        <w:t>ould be to</w:t>
      </w:r>
      <w:r w:rsidRPr="008564BC">
        <w:rPr>
          <w:rFonts w:eastAsia="Times New Roman"/>
        </w:rPr>
        <w:t>:</w:t>
      </w:r>
    </w:p>
    <w:p w14:paraId="0AB76F33" w14:textId="01E27620" w:rsidR="001C731E" w:rsidRPr="001C731E" w:rsidRDefault="00004956" w:rsidP="00E20DD1">
      <w:pPr>
        <w:pStyle w:val="ListParagraph"/>
        <w:numPr>
          <w:ilvl w:val="0"/>
          <w:numId w:val="14"/>
        </w:numPr>
        <w:spacing w:before="0"/>
        <w:rPr>
          <w:rFonts w:cs="Arial"/>
        </w:rPr>
      </w:pPr>
      <w:r>
        <w:rPr>
          <w:rFonts w:cs="Arial"/>
        </w:rPr>
        <w:t>c</w:t>
      </w:r>
      <w:r w:rsidR="001C731E" w:rsidRPr="001C731E">
        <w:rPr>
          <w:rFonts w:cs="Arial"/>
        </w:rPr>
        <w:t>onsider any gaps on the complaint form;</w:t>
      </w:r>
    </w:p>
    <w:p w14:paraId="3A319CFE" w14:textId="400FD629" w:rsidR="001C731E" w:rsidRPr="001C731E" w:rsidRDefault="00004956" w:rsidP="00E20DD1">
      <w:pPr>
        <w:pStyle w:val="ListParagraph"/>
        <w:numPr>
          <w:ilvl w:val="0"/>
          <w:numId w:val="14"/>
        </w:numPr>
        <w:spacing w:before="0"/>
        <w:rPr>
          <w:rFonts w:cs="Arial"/>
        </w:rPr>
      </w:pPr>
      <w:r>
        <w:rPr>
          <w:rFonts w:cs="Arial"/>
        </w:rPr>
        <w:t>c</w:t>
      </w:r>
      <w:r w:rsidR="001C731E" w:rsidRPr="001C731E">
        <w:rPr>
          <w:rFonts w:cs="Arial"/>
        </w:rPr>
        <w:t>onsider any aspects of the complaint where additional clarification is required;</w:t>
      </w:r>
    </w:p>
    <w:p w14:paraId="1C608F39" w14:textId="6C01F504" w:rsidR="001C731E" w:rsidRPr="001C731E" w:rsidRDefault="00004956" w:rsidP="00E20DD1">
      <w:pPr>
        <w:pStyle w:val="ListParagraph"/>
        <w:numPr>
          <w:ilvl w:val="0"/>
          <w:numId w:val="14"/>
        </w:numPr>
        <w:spacing w:before="0"/>
        <w:rPr>
          <w:rFonts w:cs="Arial"/>
        </w:rPr>
      </w:pPr>
      <w:r>
        <w:rPr>
          <w:rFonts w:cs="Arial"/>
        </w:rPr>
        <w:t>c</w:t>
      </w:r>
      <w:r w:rsidR="001C731E" w:rsidRPr="001C731E">
        <w:rPr>
          <w:rFonts w:cs="Arial"/>
        </w:rPr>
        <w:t>onsider the extent to which any evidence is available that has not been mentioned on the complaint form;</w:t>
      </w:r>
    </w:p>
    <w:p w14:paraId="3F63341B" w14:textId="7BD58C31" w:rsidR="001C731E" w:rsidRPr="001C731E" w:rsidRDefault="00004956" w:rsidP="00E20DD1">
      <w:pPr>
        <w:pStyle w:val="ListParagraph"/>
        <w:numPr>
          <w:ilvl w:val="0"/>
          <w:numId w:val="14"/>
        </w:numPr>
        <w:spacing w:before="0"/>
        <w:rPr>
          <w:rFonts w:cs="Arial"/>
        </w:rPr>
      </w:pPr>
      <w:r>
        <w:rPr>
          <w:rFonts w:cs="Arial"/>
        </w:rPr>
        <w:t>e</w:t>
      </w:r>
      <w:r w:rsidR="001C731E" w:rsidRPr="001C731E">
        <w:rPr>
          <w:rFonts w:cs="Arial"/>
        </w:rPr>
        <w:t>stablish the complainant’s view as to witnesses who might need to be interviewed;</w:t>
      </w:r>
    </w:p>
    <w:p w14:paraId="5BD2C4B3" w14:textId="4D347FEF" w:rsidR="001C731E" w:rsidRPr="001C731E" w:rsidRDefault="00004956" w:rsidP="00E20DD1">
      <w:pPr>
        <w:pStyle w:val="ListParagraph"/>
        <w:numPr>
          <w:ilvl w:val="0"/>
          <w:numId w:val="14"/>
        </w:numPr>
        <w:spacing w:before="0"/>
        <w:rPr>
          <w:rFonts w:cs="Arial"/>
        </w:rPr>
      </w:pPr>
      <w:r>
        <w:rPr>
          <w:rFonts w:cs="Arial"/>
        </w:rPr>
        <w:t>e</w:t>
      </w:r>
      <w:r w:rsidR="005D49DD">
        <w:rPr>
          <w:rFonts w:cs="Arial"/>
        </w:rPr>
        <w:t>xplore</w:t>
      </w:r>
      <w:r w:rsidR="001C731E" w:rsidRPr="001C731E">
        <w:rPr>
          <w:rFonts w:cs="Arial"/>
        </w:rPr>
        <w:t xml:space="preserve"> what </w:t>
      </w:r>
      <w:r w:rsidR="00EE1D59">
        <w:rPr>
          <w:rFonts w:cs="Arial"/>
        </w:rPr>
        <w:t>might repr</w:t>
      </w:r>
      <w:r w:rsidR="00B2555E">
        <w:rPr>
          <w:rFonts w:cs="Arial"/>
        </w:rPr>
        <w:t xml:space="preserve">esent </w:t>
      </w:r>
      <w:r w:rsidR="001C731E" w:rsidRPr="001C731E">
        <w:rPr>
          <w:rFonts w:cs="Arial"/>
        </w:rPr>
        <w:t>an acceptable resolution to the complaint;</w:t>
      </w:r>
    </w:p>
    <w:p w14:paraId="67F1DFF7" w14:textId="58B9C585" w:rsidR="001C731E" w:rsidRPr="000D67B8" w:rsidRDefault="00004956" w:rsidP="001C731E">
      <w:pPr>
        <w:pStyle w:val="ListParagraph"/>
        <w:numPr>
          <w:ilvl w:val="0"/>
          <w:numId w:val="14"/>
        </w:numPr>
        <w:spacing w:before="0"/>
        <w:rPr>
          <w:rFonts w:cs="Arial"/>
        </w:rPr>
      </w:pPr>
      <w:r>
        <w:rPr>
          <w:rFonts w:eastAsia="Times New Roman"/>
        </w:rPr>
        <w:t>d</w:t>
      </w:r>
      <w:r w:rsidR="001C731E" w:rsidRPr="001C731E">
        <w:rPr>
          <w:rFonts w:eastAsia="Times New Roman"/>
        </w:rPr>
        <w:t>iscuss with the complainant whether there is anything that might help resolve matters</w:t>
      </w:r>
      <w:r w:rsidR="001C731E">
        <w:rPr>
          <w:rFonts w:eastAsia="Times New Roman"/>
        </w:rPr>
        <w:t xml:space="preserve"> </w:t>
      </w:r>
      <w:r w:rsidR="001C731E" w:rsidRPr="001C731E">
        <w:rPr>
          <w:rFonts w:eastAsia="Times New Roman"/>
        </w:rPr>
        <w:t>outside the complaints procedure</w:t>
      </w:r>
      <w:r w:rsidR="000D67B8">
        <w:rPr>
          <w:rFonts w:eastAsia="Times New Roman"/>
        </w:rPr>
        <w:t>.</w:t>
      </w:r>
    </w:p>
    <w:p w14:paraId="1135644C" w14:textId="77777777" w:rsidR="000D67B8" w:rsidRPr="000D67B8" w:rsidRDefault="000D67B8" w:rsidP="000D67B8">
      <w:pPr>
        <w:spacing w:before="0"/>
        <w:rPr>
          <w:rFonts w:cs="Arial"/>
        </w:rPr>
      </w:pPr>
    </w:p>
    <w:p w14:paraId="284170AC" w14:textId="7187B2B0" w:rsidR="000D17C7" w:rsidRDefault="006748C2" w:rsidP="006748C2">
      <w:pPr>
        <w:spacing w:before="0"/>
      </w:pPr>
      <w:r>
        <w:t>2.8</w:t>
      </w:r>
      <w:r>
        <w:tab/>
      </w:r>
      <w:r w:rsidR="002A274E">
        <w:t xml:space="preserve">Complainants must make sure they do not covertly record any conversations about </w:t>
      </w:r>
      <w:r w:rsidR="007C32B9">
        <w:t>complaints</w:t>
      </w:r>
      <w:r w:rsidR="002A274E" w:rsidRPr="000D17C7">
        <w:t>.</w:t>
      </w:r>
      <w:r w:rsidR="004503E2" w:rsidRPr="000D17C7">
        <w:t xml:space="preserve"> Unless exceptional circumstances apply, the D</w:t>
      </w:r>
      <w:r w:rsidR="005D49DD">
        <w:t xml:space="preserve">epartment for </w:t>
      </w:r>
      <w:r w:rsidR="004503E2" w:rsidRPr="000D17C7">
        <w:t>E</w:t>
      </w:r>
      <w:r w:rsidR="005D49DD">
        <w:t>ducation</w:t>
      </w:r>
      <w:r w:rsidR="004503E2" w:rsidRPr="000D17C7">
        <w:t xml:space="preserve"> will support schools who refuse to accept, as evidence, recordings of conversations that were obtained covertly and without informed consent of all parties being recorded.</w:t>
      </w:r>
    </w:p>
    <w:p w14:paraId="75152F99" w14:textId="77777777" w:rsidR="006748C2" w:rsidRPr="006748C2" w:rsidRDefault="006748C2" w:rsidP="006748C2">
      <w:pPr>
        <w:spacing w:before="0"/>
        <w:rPr>
          <w:rFonts w:eastAsia="Times New Roman" w:cs="Times New Roman"/>
        </w:rPr>
      </w:pPr>
    </w:p>
    <w:p w14:paraId="3999D269" w14:textId="583C90D7" w:rsidR="00612154" w:rsidRDefault="006748C2" w:rsidP="00132213">
      <w:pPr>
        <w:spacing w:before="0"/>
        <w:rPr>
          <w:rFonts w:cs="Bliss-Light"/>
        </w:rPr>
      </w:pPr>
      <w:r>
        <w:rPr>
          <w:rFonts w:cs="Bliss-Light"/>
        </w:rPr>
        <w:t>2.9</w:t>
      </w:r>
      <w:r>
        <w:rPr>
          <w:rFonts w:cs="Bliss-Light"/>
        </w:rPr>
        <w:tab/>
      </w:r>
      <w:r w:rsidR="00612154">
        <w:rPr>
          <w:rFonts w:cs="Bliss-Light"/>
        </w:rPr>
        <w:t>The key elements of the Chair</w:t>
      </w:r>
      <w:r w:rsidR="004654DA">
        <w:rPr>
          <w:rFonts w:cs="Bliss-Light"/>
        </w:rPr>
        <w:t xml:space="preserve"> of Governor</w:t>
      </w:r>
      <w:r w:rsidR="00612154">
        <w:rPr>
          <w:rFonts w:cs="Bliss-Light"/>
        </w:rPr>
        <w:t>’s investigation are likely to include:</w:t>
      </w:r>
    </w:p>
    <w:p w14:paraId="5D29C71B" w14:textId="20C9D041" w:rsidR="00612154" w:rsidRPr="00754A83" w:rsidRDefault="00004956" w:rsidP="00E20DD1">
      <w:pPr>
        <w:pStyle w:val="ListParagraph"/>
        <w:numPr>
          <w:ilvl w:val="2"/>
          <w:numId w:val="2"/>
        </w:numPr>
        <w:spacing w:before="0"/>
        <w:ind w:left="969" w:hanging="357"/>
        <w:rPr>
          <w:rFonts w:eastAsia="Times New Roman"/>
        </w:rPr>
      </w:pPr>
      <w:r>
        <w:rPr>
          <w:rFonts w:eastAsia="Times New Roman"/>
        </w:rPr>
        <w:t>a</w:t>
      </w:r>
      <w:r w:rsidR="00612154" w:rsidRPr="00754A83">
        <w:rPr>
          <w:rFonts w:eastAsia="Times New Roman"/>
        </w:rPr>
        <w:t>chievement of a shared understanding with the complainant of the nature of the complaint and of what it is that remains unresolved;</w:t>
      </w:r>
    </w:p>
    <w:p w14:paraId="26C84328" w14:textId="375FFA3B" w:rsidR="00612154" w:rsidRPr="00754A83" w:rsidRDefault="00004956" w:rsidP="00E20DD1">
      <w:pPr>
        <w:pStyle w:val="ListParagraph"/>
        <w:numPr>
          <w:ilvl w:val="2"/>
          <w:numId w:val="2"/>
        </w:numPr>
        <w:spacing w:before="0"/>
        <w:ind w:left="969" w:hanging="357"/>
        <w:rPr>
          <w:rFonts w:eastAsia="Times New Roman"/>
        </w:rPr>
      </w:pPr>
      <w:r>
        <w:rPr>
          <w:rFonts w:eastAsia="Times New Roman"/>
        </w:rPr>
        <w:t>e</w:t>
      </w:r>
      <w:r w:rsidR="00612154" w:rsidRPr="00754A83">
        <w:rPr>
          <w:rFonts w:eastAsia="Times New Roman"/>
        </w:rPr>
        <w:t>stablishing what has happened and who was involved;</w:t>
      </w:r>
    </w:p>
    <w:p w14:paraId="6BC52208" w14:textId="04D2F5A0" w:rsidR="00612154" w:rsidRPr="00754A83" w:rsidRDefault="00004956" w:rsidP="00E20DD1">
      <w:pPr>
        <w:pStyle w:val="ListParagraph"/>
        <w:numPr>
          <w:ilvl w:val="2"/>
          <w:numId w:val="2"/>
        </w:numPr>
        <w:spacing w:before="0"/>
        <w:ind w:left="969" w:hanging="357"/>
        <w:rPr>
          <w:rFonts w:eastAsia="Times New Roman"/>
        </w:rPr>
      </w:pPr>
      <w:r>
        <w:rPr>
          <w:rFonts w:eastAsia="Times New Roman"/>
        </w:rPr>
        <w:t>w</w:t>
      </w:r>
      <w:r w:rsidR="00A77549" w:rsidRPr="00754A83">
        <w:rPr>
          <w:rFonts w:eastAsia="Times New Roman"/>
        </w:rPr>
        <w:t xml:space="preserve">ritten statements </w:t>
      </w:r>
      <w:r w:rsidR="00123CBA">
        <w:rPr>
          <w:rFonts w:eastAsia="Times New Roman"/>
        </w:rPr>
        <w:t xml:space="preserve">from </w:t>
      </w:r>
      <w:r w:rsidR="00A77549">
        <w:rPr>
          <w:rFonts w:eastAsia="Times New Roman"/>
        </w:rPr>
        <w:t>and/or i</w:t>
      </w:r>
      <w:r w:rsidR="00612154" w:rsidRPr="00754A83">
        <w:rPr>
          <w:rFonts w:eastAsia="Times New Roman"/>
        </w:rPr>
        <w:t xml:space="preserve">nterviews </w:t>
      </w:r>
      <w:r w:rsidR="00123CBA">
        <w:rPr>
          <w:rFonts w:eastAsia="Times New Roman"/>
        </w:rPr>
        <w:t>with</w:t>
      </w:r>
      <w:r w:rsidR="00612154" w:rsidRPr="00754A83">
        <w:rPr>
          <w:rFonts w:eastAsia="Times New Roman"/>
        </w:rPr>
        <w:t xml:space="preserve"> those adults and children whose information and views</w:t>
      </w:r>
      <w:r w:rsidR="002F1397">
        <w:rPr>
          <w:rFonts w:eastAsia="Times New Roman"/>
        </w:rPr>
        <w:t xml:space="preserve"> </w:t>
      </w:r>
      <w:r w:rsidR="00612154" w:rsidRPr="009747B8">
        <w:rPr>
          <w:rFonts w:eastAsia="Times New Roman"/>
        </w:rPr>
        <w:t xml:space="preserve">need to be </w:t>
      </w:r>
      <w:r w:rsidR="000D17C7" w:rsidRPr="002F1397">
        <w:rPr>
          <w:rFonts w:eastAsia="Times New Roman"/>
        </w:rPr>
        <w:t>considered</w:t>
      </w:r>
      <w:r w:rsidR="002F1397" w:rsidRPr="002F1397">
        <w:rPr>
          <w:rFonts w:eastAsia="Times New Roman"/>
        </w:rPr>
        <w:t>. I</w:t>
      </w:r>
      <w:r w:rsidR="00473057" w:rsidRPr="002F1397">
        <w:rPr>
          <w:rFonts w:eastAsia="Times New Roman"/>
        </w:rPr>
        <w:t xml:space="preserve">t is </w:t>
      </w:r>
      <w:r w:rsidR="00473057" w:rsidRPr="00754A83">
        <w:rPr>
          <w:rFonts w:eastAsia="Times New Roman"/>
        </w:rPr>
        <w:t xml:space="preserve">expected that the voice of </w:t>
      </w:r>
      <w:r w:rsidR="000E7819" w:rsidRPr="00754A83">
        <w:rPr>
          <w:rFonts w:eastAsia="Times New Roman"/>
        </w:rPr>
        <w:t xml:space="preserve">children will be </w:t>
      </w:r>
      <w:r w:rsidR="00F947F2">
        <w:rPr>
          <w:rFonts w:eastAsia="Times New Roman"/>
        </w:rPr>
        <w:t xml:space="preserve">appropriately </w:t>
      </w:r>
      <w:r w:rsidR="000E7819" w:rsidRPr="00754A83">
        <w:rPr>
          <w:rFonts w:eastAsia="Times New Roman"/>
        </w:rPr>
        <w:t xml:space="preserve">heard and </w:t>
      </w:r>
      <w:r w:rsidR="004D5034">
        <w:rPr>
          <w:rFonts w:eastAsia="Times New Roman"/>
        </w:rPr>
        <w:t>be given sufficient weight;</w:t>
      </w:r>
      <w:r w:rsidR="003A016C" w:rsidRPr="00754A83">
        <w:rPr>
          <w:rFonts w:eastAsia="Times New Roman"/>
        </w:rPr>
        <w:t xml:space="preserve"> </w:t>
      </w:r>
    </w:p>
    <w:p w14:paraId="0D8B40EE" w14:textId="3BFBA361" w:rsidR="00612154" w:rsidRPr="00754A83" w:rsidRDefault="00004956" w:rsidP="00E20DD1">
      <w:pPr>
        <w:pStyle w:val="ListParagraph"/>
        <w:numPr>
          <w:ilvl w:val="2"/>
          <w:numId w:val="2"/>
        </w:numPr>
        <w:spacing w:before="0"/>
        <w:ind w:left="969" w:hanging="357"/>
        <w:rPr>
          <w:rFonts w:eastAsia="Times New Roman"/>
        </w:rPr>
      </w:pPr>
      <w:r>
        <w:rPr>
          <w:rFonts w:eastAsia="Times New Roman"/>
        </w:rPr>
        <w:t>a</w:t>
      </w:r>
      <w:r w:rsidR="00612154" w:rsidRPr="00754A83">
        <w:rPr>
          <w:rFonts w:eastAsia="Times New Roman"/>
        </w:rPr>
        <w:t xml:space="preserve"> detailed report that will provide a clear record </w:t>
      </w:r>
      <w:r w:rsidR="00473057" w:rsidRPr="00754A83">
        <w:rPr>
          <w:rFonts w:eastAsia="Times New Roman"/>
        </w:rPr>
        <w:t>that will be helpful for any subsequent review;</w:t>
      </w:r>
    </w:p>
    <w:p w14:paraId="32469C5D" w14:textId="7E5D2870" w:rsidR="00473057" w:rsidRPr="00754A83" w:rsidRDefault="00004956" w:rsidP="00E20DD1">
      <w:pPr>
        <w:pStyle w:val="ListParagraph"/>
        <w:numPr>
          <w:ilvl w:val="2"/>
          <w:numId w:val="2"/>
        </w:numPr>
        <w:spacing w:before="0"/>
        <w:ind w:left="969" w:hanging="357"/>
        <w:rPr>
          <w:rFonts w:eastAsia="Times New Roman"/>
        </w:rPr>
      </w:pPr>
      <w:r>
        <w:rPr>
          <w:rFonts w:eastAsia="Times New Roman"/>
        </w:rPr>
        <w:t>a</w:t>
      </w:r>
      <w:r w:rsidR="00473057" w:rsidRPr="00754A83">
        <w:rPr>
          <w:rFonts w:eastAsia="Times New Roman"/>
        </w:rPr>
        <w:t xml:space="preserve"> clear analysis of the information and conclusions reached;</w:t>
      </w:r>
    </w:p>
    <w:p w14:paraId="59E97493" w14:textId="372C0344" w:rsidR="00473057" w:rsidRPr="00754A83" w:rsidRDefault="00004956" w:rsidP="00E20DD1">
      <w:pPr>
        <w:pStyle w:val="ListParagraph"/>
        <w:numPr>
          <w:ilvl w:val="2"/>
          <w:numId w:val="2"/>
        </w:numPr>
        <w:spacing w:before="0"/>
        <w:ind w:left="969" w:hanging="357"/>
        <w:rPr>
          <w:rFonts w:eastAsia="Times New Roman"/>
        </w:rPr>
      </w:pPr>
      <w:r>
        <w:rPr>
          <w:rFonts w:eastAsia="Times New Roman"/>
        </w:rPr>
        <w:t>a</w:t>
      </w:r>
      <w:r w:rsidR="00473057" w:rsidRPr="00754A83">
        <w:rPr>
          <w:rFonts w:eastAsia="Times New Roman"/>
        </w:rPr>
        <w:t>n authoritative outcome that is based on the evidence and does not merely state acceptance of evidence;</w:t>
      </w:r>
    </w:p>
    <w:p w14:paraId="415F3C47" w14:textId="6782E88B" w:rsidR="00A47D94" w:rsidRDefault="00004956" w:rsidP="00E20DD1">
      <w:pPr>
        <w:pStyle w:val="ListParagraph"/>
        <w:numPr>
          <w:ilvl w:val="2"/>
          <w:numId w:val="2"/>
        </w:numPr>
        <w:spacing w:before="0"/>
        <w:ind w:left="969" w:hanging="357"/>
        <w:rPr>
          <w:rFonts w:eastAsia="Calibri"/>
        </w:rPr>
      </w:pPr>
      <w:r>
        <w:rPr>
          <w:rFonts w:eastAsia="Times New Roman"/>
        </w:rPr>
        <w:t>r</w:t>
      </w:r>
      <w:r w:rsidR="00473057" w:rsidRPr="00754A83">
        <w:rPr>
          <w:rFonts w:eastAsia="Times New Roman"/>
        </w:rPr>
        <w:t>ecommendations to resolve the complaint.</w:t>
      </w:r>
    </w:p>
    <w:p w14:paraId="016B38DA" w14:textId="0F00595B" w:rsidR="00F947F2" w:rsidRDefault="00F947F2" w:rsidP="430B8844">
      <w:pPr>
        <w:spacing w:before="0"/>
        <w:rPr>
          <w:rFonts w:eastAsia="Times New Roman"/>
        </w:rPr>
      </w:pPr>
    </w:p>
    <w:p w14:paraId="247F3D08" w14:textId="32A00C99" w:rsidR="00F947F2" w:rsidRDefault="00F947F2" w:rsidP="430B8844">
      <w:pPr>
        <w:spacing w:before="0"/>
        <w:rPr>
          <w:rFonts w:eastAsia="Calibri"/>
        </w:rPr>
      </w:pPr>
      <w:r>
        <w:rPr>
          <w:rFonts w:eastAsia="Times New Roman"/>
        </w:rPr>
        <w:t>The conclusions and the reasons for decision making sh</w:t>
      </w:r>
      <w:r w:rsidR="00724E4A">
        <w:rPr>
          <w:rFonts w:eastAsia="Times New Roman"/>
        </w:rPr>
        <w:t>ould be communicated in writing to the complainant</w:t>
      </w:r>
      <w:r w:rsidR="00473B2A">
        <w:rPr>
          <w:rFonts w:eastAsia="Times New Roman"/>
        </w:rPr>
        <w:t xml:space="preserve">. </w:t>
      </w:r>
    </w:p>
    <w:p w14:paraId="30146D52" w14:textId="77777777" w:rsidR="006748C2" w:rsidRPr="00754A83" w:rsidRDefault="006748C2" w:rsidP="006748C2">
      <w:pPr>
        <w:pStyle w:val="ListParagraph"/>
        <w:spacing w:before="0"/>
        <w:ind w:left="252"/>
        <w:rPr>
          <w:rFonts w:eastAsia="Times New Roman"/>
        </w:rPr>
      </w:pPr>
    </w:p>
    <w:p w14:paraId="405524F6" w14:textId="77777777" w:rsidR="00162E7B" w:rsidRPr="00754A83" w:rsidRDefault="00162E7B" w:rsidP="00132213">
      <w:pPr>
        <w:pStyle w:val="Heading1"/>
        <w:spacing w:before="0"/>
      </w:pPr>
      <w:r w:rsidRPr="00754A83">
        <w:t>Expected Outcomes</w:t>
      </w:r>
    </w:p>
    <w:p w14:paraId="1D77CF08" w14:textId="2CB51181" w:rsidR="00473057" w:rsidRPr="000C66DB" w:rsidRDefault="006748C2" w:rsidP="00132213">
      <w:pPr>
        <w:spacing w:before="0"/>
        <w:rPr>
          <w:rFonts w:cs="Bliss-Light"/>
        </w:rPr>
      </w:pPr>
      <w:r>
        <w:rPr>
          <w:rFonts w:cs="Bliss-Light"/>
        </w:rPr>
        <w:t>2.10</w:t>
      </w:r>
      <w:r>
        <w:rPr>
          <w:rFonts w:cs="Bliss-Light"/>
        </w:rPr>
        <w:tab/>
      </w:r>
      <w:r w:rsidR="00473057">
        <w:rPr>
          <w:rFonts w:cs="Bliss-Light"/>
        </w:rPr>
        <w:t xml:space="preserve">The Chair </w:t>
      </w:r>
      <w:r w:rsidR="00206109">
        <w:rPr>
          <w:rFonts w:cs="Bliss-Light"/>
        </w:rPr>
        <w:t xml:space="preserve">of Governors </w:t>
      </w:r>
      <w:r w:rsidR="00473057">
        <w:rPr>
          <w:rFonts w:cs="Bliss-Light"/>
        </w:rPr>
        <w:t>will report</w:t>
      </w:r>
      <w:r w:rsidR="00C22446">
        <w:rPr>
          <w:rFonts w:cs="Bliss-Light"/>
        </w:rPr>
        <w:t xml:space="preserve"> in writing</w:t>
      </w:r>
      <w:r w:rsidR="00473057">
        <w:rPr>
          <w:rFonts w:cs="Bliss-Light"/>
        </w:rPr>
        <w:t xml:space="preserve"> on the extent to which s/he </w:t>
      </w:r>
      <w:r w:rsidR="00473057" w:rsidRPr="000C66DB">
        <w:rPr>
          <w:rFonts w:cs="Bliss-Light"/>
        </w:rPr>
        <w:t xml:space="preserve">considers the complaint </w:t>
      </w:r>
      <w:r w:rsidR="00C23756" w:rsidRPr="000C66DB">
        <w:rPr>
          <w:rFonts w:cs="Bliss-Light"/>
        </w:rPr>
        <w:t>should be</w:t>
      </w:r>
      <w:r w:rsidR="000C66DB" w:rsidRPr="000C66DB">
        <w:rPr>
          <w:rFonts w:cs="Bliss-Light"/>
        </w:rPr>
        <w:t>:</w:t>
      </w:r>
    </w:p>
    <w:p w14:paraId="03612A8E" w14:textId="73DF0A64" w:rsidR="00C23756" w:rsidRPr="006748C2" w:rsidRDefault="00C23756" w:rsidP="00E20DD1">
      <w:pPr>
        <w:pStyle w:val="ListParagraph"/>
        <w:numPr>
          <w:ilvl w:val="0"/>
          <w:numId w:val="15"/>
        </w:numPr>
        <w:spacing w:before="0"/>
        <w:rPr>
          <w:rFonts w:cs="Bliss-Light"/>
        </w:rPr>
      </w:pPr>
      <w:r w:rsidRPr="006748C2">
        <w:rPr>
          <w:rFonts w:cs="Bliss-Light"/>
        </w:rPr>
        <w:t>upheld in whole or in part</w:t>
      </w:r>
      <w:r w:rsidR="00E72519">
        <w:rPr>
          <w:rFonts w:cs="Bliss-Light"/>
        </w:rPr>
        <w:t>;</w:t>
      </w:r>
    </w:p>
    <w:p w14:paraId="41AA3F89" w14:textId="7B12FE25" w:rsidR="00C23756" w:rsidRDefault="00C23756" w:rsidP="00E20DD1">
      <w:pPr>
        <w:pStyle w:val="ListParagraph"/>
        <w:numPr>
          <w:ilvl w:val="0"/>
          <w:numId w:val="15"/>
        </w:numPr>
        <w:spacing w:before="0"/>
        <w:rPr>
          <w:rFonts w:cs="Bliss-Light"/>
        </w:rPr>
      </w:pPr>
      <w:r w:rsidRPr="006748C2">
        <w:rPr>
          <w:rFonts w:cs="Bliss-Light"/>
        </w:rPr>
        <w:t>dismissed in whole or in part.</w:t>
      </w:r>
    </w:p>
    <w:p w14:paraId="22ACD4F1" w14:textId="77777777" w:rsidR="006748C2" w:rsidRPr="006748C2" w:rsidRDefault="006748C2" w:rsidP="006748C2">
      <w:pPr>
        <w:pStyle w:val="ListParagraph"/>
        <w:spacing w:before="0"/>
        <w:rPr>
          <w:rFonts w:cs="Bliss-Light"/>
        </w:rPr>
      </w:pPr>
    </w:p>
    <w:p w14:paraId="77F96CA9" w14:textId="77777777" w:rsidR="009D5DB9" w:rsidRPr="00953097" w:rsidRDefault="00162E7B" w:rsidP="00132213">
      <w:pPr>
        <w:pStyle w:val="Heading1"/>
        <w:spacing w:before="0"/>
        <w:rPr>
          <w:color w:val="1F497D" w:themeColor="text2"/>
        </w:rPr>
      </w:pPr>
      <w:r w:rsidRPr="00953097">
        <w:rPr>
          <w:color w:val="1F497D" w:themeColor="text2"/>
        </w:rPr>
        <w:t>Role of the Clerk to the Governors</w:t>
      </w:r>
    </w:p>
    <w:p w14:paraId="36CA931F" w14:textId="21B19723" w:rsidR="00AC7CFB" w:rsidRPr="00162E7B" w:rsidRDefault="00177861" w:rsidP="00132213">
      <w:pPr>
        <w:spacing w:before="0"/>
        <w:rPr>
          <w:rFonts w:eastAsia="Times New Roman"/>
        </w:rPr>
      </w:pPr>
      <w:r>
        <w:rPr>
          <w:rFonts w:eastAsia="Times New Roman"/>
        </w:rPr>
        <w:t>2.1</w:t>
      </w:r>
      <w:r w:rsidR="006748C2">
        <w:rPr>
          <w:rFonts w:eastAsia="Times New Roman"/>
        </w:rPr>
        <w:t>1</w:t>
      </w:r>
      <w:r>
        <w:rPr>
          <w:rFonts w:eastAsia="Times New Roman"/>
        </w:rPr>
        <w:tab/>
      </w:r>
      <w:r w:rsidR="00AC7CFB" w:rsidRPr="00162E7B">
        <w:rPr>
          <w:rFonts w:eastAsia="Times New Roman"/>
        </w:rPr>
        <w:t xml:space="preserve">The Chair of Governors </w:t>
      </w:r>
      <w:r w:rsidR="003E4409">
        <w:rPr>
          <w:rFonts w:eastAsia="Times New Roman"/>
        </w:rPr>
        <w:t>may</w:t>
      </w:r>
      <w:r w:rsidR="00706EDF" w:rsidRPr="00162E7B">
        <w:rPr>
          <w:rFonts w:eastAsia="Times New Roman"/>
        </w:rPr>
        <w:t xml:space="preserve"> </w:t>
      </w:r>
      <w:r w:rsidR="00AC7CFB" w:rsidRPr="00162E7B">
        <w:rPr>
          <w:rFonts w:eastAsia="Times New Roman"/>
        </w:rPr>
        <w:t xml:space="preserve">appoint </w:t>
      </w:r>
      <w:r w:rsidR="00F27DFB" w:rsidRPr="00162E7B">
        <w:rPr>
          <w:rFonts w:eastAsia="Times New Roman"/>
        </w:rPr>
        <w:t>th</w:t>
      </w:r>
      <w:r w:rsidR="00162E7B" w:rsidRPr="00162E7B">
        <w:rPr>
          <w:rFonts w:eastAsia="Times New Roman"/>
        </w:rPr>
        <w:t xml:space="preserve">e Clerk to the Governing Body </w:t>
      </w:r>
      <w:r w:rsidR="00CC13F4">
        <w:rPr>
          <w:rFonts w:eastAsia="Times New Roman"/>
        </w:rPr>
        <w:t>to:</w:t>
      </w:r>
    </w:p>
    <w:p w14:paraId="147ACC54" w14:textId="798DC3D9" w:rsidR="00AC7CFB" w:rsidRPr="0017027F" w:rsidRDefault="00CC13F4" w:rsidP="00E20DD1">
      <w:pPr>
        <w:pStyle w:val="ListParagraph"/>
        <w:numPr>
          <w:ilvl w:val="2"/>
          <w:numId w:val="3"/>
        </w:numPr>
        <w:spacing w:before="0"/>
        <w:rPr>
          <w:rFonts w:eastAsia="Times New Roman"/>
        </w:rPr>
      </w:pPr>
      <w:r w:rsidRPr="0017027F">
        <w:rPr>
          <w:rFonts w:eastAsia="Times New Roman"/>
        </w:rPr>
        <w:t xml:space="preserve">act in a ‘progress chasing’ role to track the </w:t>
      </w:r>
      <w:r w:rsidR="00AC7CFB" w:rsidRPr="0017027F">
        <w:rPr>
          <w:rFonts w:eastAsia="Times New Roman"/>
        </w:rPr>
        <w:t xml:space="preserve">complaint </w:t>
      </w:r>
      <w:r w:rsidRPr="0017027F">
        <w:rPr>
          <w:rFonts w:eastAsia="Times New Roman"/>
        </w:rPr>
        <w:t xml:space="preserve">and </w:t>
      </w:r>
      <w:r w:rsidR="00AC7CFB" w:rsidRPr="0017027F">
        <w:rPr>
          <w:rFonts w:eastAsia="Times New Roman"/>
        </w:rPr>
        <w:t>to ensure that time</w:t>
      </w:r>
      <w:r w:rsidR="00887B67">
        <w:rPr>
          <w:rFonts w:eastAsia="Times New Roman"/>
        </w:rPr>
        <w:t>frames</w:t>
      </w:r>
      <w:r w:rsidR="00AC7CFB" w:rsidRPr="0017027F">
        <w:rPr>
          <w:rFonts w:eastAsia="Times New Roman"/>
        </w:rPr>
        <w:t xml:space="preserve"> </w:t>
      </w:r>
      <w:r w:rsidRPr="0017027F">
        <w:rPr>
          <w:rFonts w:eastAsia="Times New Roman"/>
        </w:rPr>
        <w:t>set out within the policy are being adhered to</w:t>
      </w:r>
      <w:r w:rsidR="00AC7CFB" w:rsidRPr="0017027F">
        <w:rPr>
          <w:rFonts w:eastAsia="Times New Roman"/>
        </w:rPr>
        <w:t xml:space="preserve"> </w:t>
      </w:r>
      <w:r w:rsidR="0092724D" w:rsidRPr="0017027F">
        <w:rPr>
          <w:rFonts w:eastAsia="Times New Roman"/>
        </w:rPr>
        <w:t>wherever possible</w:t>
      </w:r>
      <w:r w:rsidRPr="0017027F">
        <w:rPr>
          <w:rFonts w:eastAsia="Times New Roman"/>
        </w:rPr>
        <w:t>;</w:t>
      </w:r>
    </w:p>
    <w:p w14:paraId="45FD719B" w14:textId="59E80F3D" w:rsidR="00AC7CFB" w:rsidRPr="0017027F" w:rsidRDefault="00AC7CFB" w:rsidP="00E20DD1">
      <w:pPr>
        <w:pStyle w:val="ListParagraph"/>
        <w:numPr>
          <w:ilvl w:val="2"/>
          <w:numId w:val="3"/>
        </w:numPr>
        <w:spacing w:before="0"/>
        <w:rPr>
          <w:rFonts w:eastAsia="Times New Roman"/>
        </w:rPr>
      </w:pPr>
      <w:r w:rsidRPr="0017027F">
        <w:rPr>
          <w:rFonts w:eastAsia="Times New Roman"/>
        </w:rPr>
        <w:t>ensure that t</w:t>
      </w:r>
      <w:r w:rsidR="00CC13F4" w:rsidRPr="0017027F">
        <w:rPr>
          <w:rFonts w:eastAsia="Times New Roman"/>
        </w:rPr>
        <w:t xml:space="preserve">he complainant is kept </w:t>
      </w:r>
      <w:r w:rsidR="006748C2" w:rsidRPr="0017027F">
        <w:rPr>
          <w:rFonts w:eastAsia="Times New Roman"/>
        </w:rPr>
        <w:t>up to date</w:t>
      </w:r>
      <w:r w:rsidRPr="0017027F">
        <w:rPr>
          <w:rFonts w:eastAsia="Times New Roman"/>
        </w:rPr>
        <w:t>,</w:t>
      </w:r>
      <w:r w:rsidR="00CC13F4" w:rsidRPr="0017027F">
        <w:rPr>
          <w:rFonts w:eastAsia="Times New Roman"/>
        </w:rPr>
        <w:t xml:space="preserve"> including where time</w:t>
      </w:r>
      <w:r w:rsidR="00887B67">
        <w:rPr>
          <w:rFonts w:eastAsia="Times New Roman"/>
        </w:rPr>
        <w:t>frames</w:t>
      </w:r>
      <w:r w:rsidR="00CC13F4" w:rsidRPr="0017027F">
        <w:rPr>
          <w:rFonts w:eastAsia="Times New Roman"/>
        </w:rPr>
        <w:t xml:space="preserve"> have not been </w:t>
      </w:r>
      <w:r w:rsidR="000D1FCA" w:rsidRPr="0017027F">
        <w:rPr>
          <w:rFonts w:eastAsia="Times New Roman"/>
        </w:rPr>
        <w:t>met and</w:t>
      </w:r>
      <w:r w:rsidR="00CC13F4" w:rsidRPr="0017027F">
        <w:rPr>
          <w:rFonts w:eastAsia="Times New Roman"/>
        </w:rPr>
        <w:t xml:space="preserve"> the reasons why;</w:t>
      </w:r>
    </w:p>
    <w:p w14:paraId="313A445C" w14:textId="77777777" w:rsidR="00AC7CFB" w:rsidRPr="0017027F" w:rsidRDefault="00AC7CFB" w:rsidP="00E20DD1">
      <w:pPr>
        <w:pStyle w:val="ListParagraph"/>
        <w:numPr>
          <w:ilvl w:val="2"/>
          <w:numId w:val="3"/>
        </w:numPr>
        <w:spacing w:before="0"/>
        <w:rPr>
          <w:rFonts w:eastAsia="Times New Roman"/>
        </w:rPr>
      </w:pPr>
      <w:r w:rsidRPr="0017027F">
        <w:rPr>
          <w:rFonts w:eastAsia="Times New Roman"/>
        </w:rPr>
        <w:t>inform the Governing Body of any short</w:t>
      </w:r>
      <w:r w:rsidR="00CC13F4" w:rsidRPr="0017027F">
        <w:rPr>
          <w:rFonts w:eastAsia="Times New Roman"/>
        </w:rPr>
        <w:t>comings in the delivery of its complaints p</w:t>
      </w:r>
      <w:r w:rsidRPr="0017027F">
        <w:rPr>
          <w:rFonts w:eastAsia="Times New Roman"/>
        </w:rPr>
        <w:t>rocedur</w:t>
      </w:r>
      <w:r w:rsidR="00CC13F4" w:rsidRPr="0017027F">
        <w:rPr>
          <w:rFonts w:eastAsia="Times New Roman"/>
        </w:rPr>
        <w:t>e, both during the process and subsequently</w:t>
      </w:r>
      <w:r w:rsidR="00AF1071">
        <w:rPr>
          <w:rFonts w:eastAsia="Times New Roman"/>
        </w:rPr>
        <w:t>;</w:t>
      </w:r>
    </w:p>
    <w:p w14:paraId="235D38FE" w14:textId="75E1DEAA" w:rsidR="004B293E" w:rsidRDefault="00D75218" w:rsidP="00E20DD1">
      <w:pPr>
        <w:pStyle w:val="ListParagraph"/>
        <w:numPr>
          <w:ilvl w:val="2"/>
          <w:numId w:val="3"/>
        </w:numPr>
        <w:spacing w:before="0"/>
        <w:rPr>
          <w:rFonts w:eastAsia="Times New Roman"/>
        </w:rPr>
      </w:pPr>
      <w:r w:rsidRPr="0017027F">
        <w:rPr>
          <w:rFonts w:eastAsia="Times New Roman"/>
        </w:rPr>
        <w:lastRenderedPageBreak/>
        <w:t xml:space="preserve">arrange for the outcome of the </w:t>
      </w:r>
      <w:r w:rsidR="000D1FCA" w:rsidRPr="0017027F">
        <w:rPr>
          <w:rFonts w:eastAsia="Times New Roman"/>
        </w:rPr>
        <w:t>investigation to</w:t>
      </w:r>
      <w:r w:rsidRPr="0017027F">
        <w:rPr>
          <w:rFonts w:eastAsia="Times New Roman"/>
        </w:rPr>
        <w:t xml:space="preserve"> be communicated to all parties</w:t>
      </w:r>
      <w:r w:rsidR="00AF1071">
        <w:rPr>
          <w:rFonts w:eastAsia="Times New Roman"/>
        </w:rPr>
        <w:t xml:space="preserve"> (the complainant and where relevant the person complained </w:t>
      </w:r>
      <w:r w:rsidR="00AF1071" w:rsidRPr="00C23756">
        <w:rPr>
          <w:rFonts w:eastAsia="Times New Roman"/>
        </w:rPr>
        <w:t>about)</w:t>
      </w:r>
      <w:r w:rsidRPr="00C23756">
        <w:rPr>
          <w:rFonts w:eastAsia="Times New Roman"/>
        </w:rPr>
        <w:t xml:space="preserve"> </w:t>
      </w:r>
      <w:r w:rsidR="00890FB6" w:rsidRPr="00C23756">
        <w:rPr>
          <w:rFonts w:eastAsia="Times New Roman"/>
        </w:rPr>
        <w:t xml:space="preserve">so they receive it </w:t>
      </w:r>
      <w:r w:rsidRPr="00C23756">
        <w:rPr>
          <w:rFonts w:eastAsia="Times New Roman"/>
        </w:rPr>
        <w:t>at the same time. This will be in the</w:t>
      </w:r>
      <w:r w:rsidRPr="0017027F">
        <w:rPr>
          <w:rFonts w:eastAsia="Times New Roman"/>
        </w:rPr>
        <w:t xml:space="preserve"> form of an email or le</w:t>
      </w:r>
      <w:r w:rsidR="00694DF3" w:rsidRPr="0017027F">
        <w:rPr>
          <w:rFonts w:eastAsia="Times New Roman"/>
        </w:rPr>
        <w:t>tter from the Chair of Governors</w:t>
      </w:r>
      <w:r w:rsidR="00B33942">
        <w:rPr>
          <w:rFonts w:eastAsia="Times New Roman"/>
        </w:rPr>
        <w:t>;</w:t>
      </w:r>
    </w:p>
    <w:p w14:paraId="4A602B42" w14:textId="2BD8B074" w:rsidR="00AF1071" w:rsidRDefault="00B413AD" w:rsidP="00E20DD1">
      <w:pPr>
        <w:pStyle w:val="ListParagraph"/>
        <w:numPr>
          <w:ilvl w:val="2"/>
          <w:numId w:val="3"/>
        </w:numPr>
        <w:spacing w:before="0"/>
        <w:rPr>
          <w:rFonts w:eastAsia="Times New Roman"/>
        </w:rPr>
      </w:pPr>
      <w:r>
        <w:rPr>
          <w:rFonts w:eastAsia="Times New Roman"/>
        </w:rPr>
        <w:t>e</w:t>
      </w:r>
      <w:r w:rsidR="00AF1071">
        <w:rPr>
          <w:rFonts w:eastAsia="Times New Roman"/>
        </w:rPr>
        <w:t>nsure that a</w:t>
      </w:r>
      <w:r w:rsidR="00904CED">
        <w:rPr>
          <w:rFonts w:eastAsia="Times New Roman"/>
        </w:rPr>
        <w:t xml:space="preserve"> written record of the </w:t>
      </w:r>
      <w:r w:rsidR="00904CED" w:rsidRPr="00542F12">
        <w:rPr>
          <w:rFonts w:eastAsia="Times New Roman"/>
        </w:rPr>
        <w:t>complaint</w:t>
      </w:r>
      <w:r w:rsidR="00AF1071" w:rsidRPr="00542F12">
        <w:rPr>
          <w:rFonts w:eastAsia="Times New Roman"/>
        </w:rPr>
        <w:t xml:space="preserve"> </w:t>
      </w:r>
      <w:r w:rsidR="00C23756" w:rsidRPr="00542F12">
        <w:rPr>
          <w:rFonts w:eastAsia="Times New Roman"/>
        </w:rPr>
        <w:t xml:space="preserve">is kept, </w:t>
      </w:r>
      <w:r w:rsidR="00AF1071" w:rsidRPr="00542F12">
        <w:rPr>
          <w:rFonts w:eastAsia="Times New Roman"/>
        </w:rPr>
        <w:t>along with details or whether they were resolved following the formal procedure o</w:t>
      </w:r>
      <w:r w:rsidR="00904CED" w:rsidRPr="00542F12">
        <w:rPr>
          <w:rFonts w:eastAsia="Times New Roman"/>
        </w:rPr>
        <w:t xml:space="preserve">r progressed </w:t>
      </w:r>
      <w:r w:rsidR="00904CED">
        <w:rPr>
          <w:rFonts w:eastAsia="Times New Roman"/>
        </w:rPr>
        <w:t>to a panel hearing;</w:t>
      </w:r>
    </w:p>
    <w:p w14:paraId="501109E4" w14:textId="77777777" w:rsidR="005746D0" w:rsidRDefault="005746D0" w:rsidP="005746D0">
      <w:pPr>
        <w:spacing w:before="0"/>
        <w:rPr>
          <w:rFonts w:eastAsia="Times New Roman"/>
        </w:rPr>
      </w:pPr>
    </w:p>
    <w:p w14:paraId="4EF6B5FE" w14:textId="37251F51" w:rsidR="00904CED" w:rsidRPr="005746D0" w:rsidRDefault="00904CED" w:rsidP="005746D0">
      <w:pPr>
        <w:spacing w:before="0"/>
        <w:rPr>
          <w:rFonts w:eastAsia="Times New Roman"/>
        </w:rPr>
      </w:pPr>
      <w:r w:rsidRPr="005746D0">
        <w:rPr>
          <w:rFonts w:eastAsia="Times New Roman"/>
        </w:rPr>
        <w:t>The Clerk will ensure that correspondence statements and records relating to individual complaints are stored confidentially</w:t>
      </w:r>
      <w:r w:rsidR="005746D0">
        <w:rPr>
          <w:rFonts w:eastAsia="Times New Roman"/>
        </w:rPr>
        <w:t xml:space="preserve">. </w:t>
      </w:r>
      <w:r w:rsidRPr="005746D0">
        <w:rPr>
          <w:rFonts w:eastAsia="Times New Roman"/>
        </w:rPr>
        <w:t>Complaint documentation does not form part of the child’s educational record.</w:t>
      </w:r>
    </w:p>
    <w:p w14:paraId="2815C3B7" w14:textId="77777777" w:rsidR="006748C2" w:rsidRPr="0017027F" w:rsidRDefault="006748C2" w:rsidP="006748C2">
      <w:pPr>
        <w:pStyle w:val="ListParagraph"/>
        <w:spacing w:before="0"/>
        <w:rPr>
          <w:rFonts w:eastAsia="Times New Roman"/>
        </w:rPr>
      </w:pPr>
    </w:p>
    <w:p w14:paraId="0103A817" w14:textId="4E5CE33C" w:rsidR="00BD12D5" w:rsidRDefault="00177861" w:rsidP="00132213">
      <w:pPr>
        <w:spacing w:before="0"/>
        <w:rPr>
          <w:rFonts w:eastAsia="Times New Roman"/>
        </w:rPr>
      </w:pPr>
      <w:r>
        <w:rPr>
          <w:rFonts w:eastAsia="Times New Roman"/>
        </w:rPr>
        <w:t>2.1</w:t>
      </w:r>
      <w:r w:rsidR="006748C2">
        <w:rPr>
          <w:rFonts w:eastAsia="Times New Roman"/>
        </w:rPr>
        <w:t>2</w:t>
      </w:r>
      <w:r>
        <w:rPr>
          <w:rFonts w:eastAsia="Times New Roman"/>
        </w:rPr>
        <w:tab/>
      </w:r>
      <w:r w:rsidR="004B293E" w:rsidRPr="00890FB6">
        <w:rPr>
          <w:rFonts w:eastAsia="Times New Roman"/>
        </w:rPr>
        <w:t>The letter from the Chair of Governors represents the conclusion of</w:t>
      </w:r>
      <w:r w:rsidR="00890FB6">
        <w:rPr>
          <w:rFonts w:eastAsia="Times New Roman"/>
        </w:rPr>
        <w:t xml:space="preserve"> </w:t>
      </w:r>
      <w:r w:rsidR="00503D48">
        <w:rPr>
          <w:rFonts w:eastAsia="Times New Roman"/>
        </w:rPr>
        <w:t>Stage 2 of this process.</w:t>
      </w:r>
      <w:r w:rsidR="00DB246B">
        <w:rPr>
          <w:rFonts w:eastAsia="Times New Roman"/>
        </w:rPr>
        <w:t xml:space="preserve"> </w:t>
      </w:r>
      <w:r w:rsidR="004C4546">
        <w:rPr>
          <w:rFonts w:eastAsia="Times New Roman"/>
        </w:rPr>
        <w:t xml:space="preserve">Neither </w:t>
      </w:r>
      <w:r w:rsidR="00907C97">
        <w:rPr>
          <w:rFonts w:eastAsia="Times New Roman"/>
        </w:rPr>
        <w:t>t</w:t>
      </w:r>
      <w:r w:rsidR="00890FB6">
        <w:rPr>
          <w:rFonts w:eastAsia="Times New Roman"/>
        </w:rPr>
        <w:t>he Chair</w:t>
      </w:r>
      <w:r w:rsidR="008E54A0">
        <w:rPr>
          <w:rFonts w:eastAsia="Times New Roman"/>
        </w:rPr>
        <w:t xml:space="preserve"> </w:t>
      </w:r>
      <w:r w:rsidR="00503D48">
        <w:rPr>
          <w:rFonts w:eastAsia="Times New Roman"/>
        </w:rPr>
        <w:t>of Governors</w:t>
      </w:r>
      <w:r w:rsidR="00DB246B">
        <w:rPr>
          <w:rFonts w:eastAsia="Times New Roman"/>
        </w:rPr>
        <w:t>,</w:t>
      </w:r>
      <w:r w:rsidR="00503D48">
        <w:rPr>
          <w:rFonts w:eastAsia="Times New Roman"/>
        </w:rPr>
        <w:t xml:space="preserve"> </w:t>
      </w:r>
      <w:r w:rsidR="008E54A0">
        <w:rPr>
          <w:rFonts w:eastAsia="Times New Roman"/>
        </w:rPr>
        <w:t>nor any member of staff should resp</w:t>
      </w:r>
      <w:r w:rsidR="009E79E5">
        <w:rPr>
          <w:rFonts w:eastAsia="Times New Roman"/>
        </w:rPr>
        <w:t>ond to the complainant after this point</w:t>
      </w:r>
      <w:r w:rsidR="00563E8B">
        <w:rPr>
          <w:rFonts w:eastAsia="Times New Roman"/>
        </w:rPr>
        <w:t xml:space="preserve"> </w:t>
      </w:r>
      <w:r w:rsidR="00563E8B" w:rsidRPr="004455F0">
        <w:t>about the issues raised</w:t>
      </w:r>
      <w:r w:rsidR="00563E8B">
        <w:t xml:space="preserve"> in the complaint.</w:t>
      </w:r>
      <w:r w:rsidR="00563E8B">
        <w:rPr>
          <w:rFonts w:eastAsia="Times New Roman"/>
        </w:rPr>
        <w:t xml:space="preserve"> </w:t>
      </w:r>
      <w:r w:rsidR="000D1FCA">
        <w:rPr>
          <w:rFonts w:eastAsia="Times New Roman"/>
        </w:rPr>
        <w:t>Th</w:t>
      </w:r>
      <w:r w:rsidR="00907C97">
        <w:rPr>
          <w:rFonts w:eastAsia="Times New Roman"/>
        </w:rPr>
        <w:t>e</w:t>
      </w:r>
      <w:r w:rsidR="000D1FCA">
        <w:rPr>
          <w:rFonts w:eastAsia="Times New Roman"/>
        </w:rPr>
        <w:t xml:space="preserve"> Clerk should thereafter handle all correspondence</w:t>
      </w:r>
      <w:r w:rsidR="008E54A0">
        <w:rPr>
          <w:rFonts w:eastAsia="Times New Roman"/>
        </w:rPr>
        <w:t xml:space="preserve">. </w:t>
      </w:r>
    </w:p>
    <w:p w14:paraId="782C92A6" w14:textId="77777777" w:rsidR="006748C2" w:rsidRDefault="006748C2" w:rsidP="00132213">
      <w:pPr>
        <w:spacing w:before="0"/>
      </w:pPr>
    </w:p>
    <w:p w14:paraId="39007E0F" w14:textId="77777777" w:rsidR="00563E8B" w:rsidRPr="00C23756" w:rsidRDefault="00563E8B" w:rsidP="00132213">
      <w:pPr>
        <w:spacing w:before="0"/>
      </w:pPr>
    </w:p>
    <w:p w14:paraId="04B8042C" w14:textId="162B0787" w:rsidR="007B6238" w:rsidRPr="0020233C" w:rsidRDefault="00C23756" w:rsidP="0020233C">
      <w:pPr>
        <w:pStyle w:val="Heading2"/>
        <w:spacing w:before="0"/>
        <w:rPr>
          <w:color w:val="1F497D" w:themeColor="text2"/>
        </w:rPr>
      </w:pPr>
      <w:r>
        <w:rPr>
          <w:color w:val="1F497D" w:themeColor="text2"/>
        </w:rPr>
        <w:t xml:space="preserve">Stage </w:t>
      </w:r>
      <w:r w:rsidR="00A007E6" w:rsidRPr="00BA571B">
        <w:rPr>
          <w:color w:val="1F497D" w:themeColor="text2"/>
        </w:rPr>
        <w:t xml:space="preserve">3 – Referring a formal complaint </w:t>
      </w:r>
      <w:r w:rsidR="005552EA" w:rsidRPr="00BA571B">
        <w:rPr>
          <w:color w:val="1F497D" w:themeColor="text2"/>
        </w:rPr>
        <w:br/>
      </w:r>
      <w:r w:rsidR="00904CED" w:rsidRPr="00BA571B">
        <w:rPr>
          <w:color w:val="1F497D" w:themeColor="text2"/>
        </w:rPr>
        <w:t>to a Governors’ P</w:t>
      </w:r>
      <w:r w:rsidR="00A007E6" w:rsidRPr="00BA571B">
        <w:rPr>
          <w:color w:val="1F497D" w:themeColor="text2"/>
        </w:rPr>
        <w:t xml:space="preserve">anel </w:t>
      </w:r>
    </w:p>
    <w:p w14:paraId="27EC2339" w14:textId="74A1F81A" w:rsidR="004F5B64" w:rsidRPr="009044EE" w:rsidRDefault="00E111B5" w:rsidP="00132213">
      <w:pPr>
        <w:pStyle w:val="Heading1"/>
        <w:spacing w:before="0"/>
        <w:rPr>
          <w:sz w:val="24"/>
          <w:szCs w:val="24"/>
        </w:rPr>
      </w:pPr>
      <w:r w:rsidRPr="00CC7599">
        <w:t>The p</w:t>
      </w:r>
      <w:r w:rsidR="00204D7B" w:rsidRPr="00CC7599">
        <w:t>rocedure</w:t>
      </w:r>
    </w:p>
    <w:p w14:paraId="575BFE70" w14:textId="1B20AB7C" w:rsidR="007B6238" w:rsidRDefault="007B6238" w:rsidP="002C31F6">
      <w:pPr>
        <w:spacing w:before="0"/>
      </w:pPr>
      <w:r>
        <w:t>3.1</w:t>
      </w:r>
      <w:r>
        <w:tab/>
      </w:r>
      <w:r w:rsidR="004F5B64">
        <w:t xml:space="preserve">Where the complainant considers that the Chair of Governors’ written response does not resolve the complaint, the complainant may ask the Clerk to convene a </w:t>
      </w:r>
      <w:r w:rsidR="00710D9E">
        <w:t>p</w:t>
      </w:r>
      <w:r w:rsidR="004F5B64">
        <w:t xml:space="preserve">anel of </w:t>
      </w:r>
      <w:r w:rsidR="00710D9E">
        <w:t>g</w:t>
      </w:r>
      <w:r w:rsidR="004F5B64">
        <w:t xml:space="preserve">overnors who have had no prior involvement with the complaint (or the issues which led to the complaint) to </w:t>
      </w:r>
      <w:r w:rsidR="00320F70">
        <w:t>consider the complaint</w:t>
      </w:r>
      <w:r w:rsidR="004F5B64">
        <w:t xml:space="preserve">. The </w:t>
      </w:r>
      <w:r w:rsidR="004F5B64" w:rsidRPr="00542F12">
        <w:t>complainant</w:t>
      </w:r>
      <w:r w:rsidR="003051C2" w:rsidRPr="00542F12">
        <w:t xml:space="preserve"> </w:t>
      </w:r>
      <w:r w:rsidR="00FC5534" w:rsidRPr="00542F12">
        <w:t>should</w:t>
      </w:r>
      <w:r w:rsidR="00542F12">
        <w:t xml:space="preserve"> </w:t>
      </w:r>
      <w:r w:rsidR="003051C2" w:rsidRPr="00542F12">
        <w:t>complete</w:t>
      </w:r>
      <w:r w:rsidR="003051C2" w:rsidRPr="00DB3588">
        <w:t>, and submit</w:t>
      </w:r>
      <w:r w:rsidR="00D6093A">
        <w:t xml:space="preserve"> to the Clerk</w:t>
      </w:r>
      <w:r w:rsidR="003051C2" w:rsidRPr="00DB3588">
        <w:t xml:space="preserve">, </w:t>
      </w:r>
      <w:r w:rsidR="00F80549" w:rsidRPr="00DB3588">
        <w:t xml:space="preserve">a </w:t>
      </w:r>
      <w:r w:rsidR="00767F77">
        <w:t xml:space="preserve">Governor Panel </w:t>
      </w:r>
      <w:r w:rsidR="00F80549" w:rsidRPr="00DB3588">
        <w:t>Re</w:t>
      </w:r>
      <w:r w:rsidR="004105D9">
        <w:t>view</w:t>
      </w:r>
      <w:r w:rsidR="00F80549" w:rsidRPr="00DB3588">
        <w:t xml:space="preserve"> </w:t>
      </w:r>
      <w:r w:rsidR="00740A04">
        <w:t xml:space="preserve">request </w:t>
      </w:r>
      <w:r w:rsidR="008B2AA8" w:rsidRPr="00464157">
        <w:t>f</w:t>
      </w:r>
      <w:r w:rsidR="00F80549" w:rsidRPr="00464157">
        <w:t>orm</w:t>
      </w:r>
      <w:r w:rsidR="001D7726" w:rsidRPr="00464157">
        <w:t xml:space="preserve"> (</w:t>
      </w:r>
      <w:r w:rsidR="000A59D3" w:rsidRPr="00464157">
        <w:t xml:space="preserve">available </w:t>
      </w:r>
      <w:r w:rsidR="00464157">
        <w:t xml:space="preserve">from the Clerk </w:t>
      </w:r>
      <w:r w:rsidR="000A59D3" w:rsidRPr="00464157">
        <w:t>or the school office</w:t>
      </w:r>
      <w:r w:rsidR="001D7726" w:rsidRPr="00464157">
        <w:t>)</w:t>
      </w:r>
      <w:r w:rsidR="007C53E0" w:rsidRPr="00464157">
        <w:t>.</w:t>
      </w:r>
      <w:r w:rsidR="003A016C">
        <w:t xml:space="preserve"> </w:t>
      </w:r>
      <w:r w:rsidR="004F5B64">
        <w:t>S/he</w:t>
      </w:r>
      <w:r w:rsidR="003051C2" w:rsidRPr="00DB3588">
        <w:t xml:space="preserve"> s</w:t>
      </w:r>
      <w:r w:rsidR="004F5B64">
        <w:t xml:space="preserve">hould do this </w:t>
      </w:r>
      <w:r w:rsidR="004F5B64" w:rsidRPr="00177861">
        <w:t xml:space="preserve">within </w:t>
      </w:r>
      <w:r w:rsidR="004F5B64" w:rsidRPr="007B6238">
        <w:rPr>
          <w:b/>
        </w:rPr>
        <w:t>10 school</w:t>
      </w:r>
      <w:r w:rsidR="003051C2" w:rsidRPr="007B6238">
        <w:rPr>
          <w:b/>
        </w:rPr>
        <w:t xml:space="preserve"> days</w:t>
      </w:r>
      <w:r w:rsidR="003051C2" w:rsidRPr="00DB3588">
        <w:t xml:space="preserve"> of the date of issue of the letter giving the decision on the complaint.</w:t>
      </w:r>
      <w:r w:rsidR="008007DA" w:rsidRPr="00DB3588">
        <w:t xml:space="preserve"> </w:t>
      </w:r>
    </w:p>
    <w:p w14:paraId="5F612453" w14:textId="77777777" w:rsidR="002C31F6" w:rsidRPr="009044EE" w:rsidRDefault="002C31F6" w:rsidP="002C31F6">
      <w:pPr>
        <w:spacing w:before="0"/>
      </w:pPr>
    </w:p>
    <w:p w14:paraId="6706BDAC" w14:textId="30DDCB8A" w:rsidR="00D6093A" w:rsidRDefault="00177861" w:rsidP="00132213">
      <w:pPr>
        <w:spacing w:before="0"/>
      </w:pPr>
      <w:r>
        <w:t>3.2</w:t>
      </w:r>
      <w:r>
        <w:tab/>
      </w:r>
      <w:r w:rsidR="00D6093A" w:rsidRPr="00D6093A">
        <w:t>If emailing, the complainant shou</w:t>
      </w:r>
      <w:r w:rsidR="007E31D1">
        <w:t>ld take care to ensure that s/he has</w:t>
      </w:r>
      <w:r w:rsidR="00D6093A" w:rsidRPr="00D6093A">
        <w:t xml:space="preserve"> the official email add</w:t>
      </w:r>
      <w:r w:rsidR="007E31D1">
        <w:t>ress for the Clerk</w:t>
      </w:r>
      <w:r w:rsidR="00E47F49">
        <w:t xml:space="preserve">. </w:t>
      </w:r>
      <w:r w:rsidR="00D6093A" w:rsidRPr="00D6093A">
        <w:t>In the subject field of the email, the complainant should write, ‘</w:t>
      </w:r>
      <w:r w:rsidR="00767F77">
        <w:t>Governor Panel Re</w:t>
      </w:r>
      <w:r w:rsidR="004105D9">
        <w:t>view</w:t>
      </w:r>
      <w:r w:rsidR="00D6093A" w:rsidRPr="00D6093A">
        <w:t>’.</w:t>
      </w:r>
      <w:r w:rsidR="003A016C">
        <w:t xml:space="preserve"> </w:t>
      </w:r>
      <w:r w:rsidR="00D6093A" w:rsidRPr="00D6093A">
        <w:t>If delivering or posting a letter, the complainant must address it to the Clerk at the school address and write ‘</w:t>
      </w:r>
      <w:r w:rsidR="00767F77">
        <w:t>Governor Panel Re</w:t>
      </w:r>
      <w:r w:rsidR="004105D9">
        <w:t>view</w:t>
      </w:r>
      <w:r w:rsidR="00D6093A" w:rsidRPr="00D6093A">
        <w:t>’ on the envelope’.</w:t>
      </w:r>
      <w:r w:rsidR="003A016C">
        <w:t xml:space="preserve"> </w:t>
      </w:r>
      <w:r w:rsidR="007E31D1">
        <w:t xml:space="preserve">The Clerk should </w:t>
      </w:r>
      <w:r w:rsidR="00192378">
        <w:t xml:space="preserve">record the date the request for review is received and </w:t>
      </w:r>
      <w:r w:rsidR="007E31D1">
        <w:t xml:space="preserve">acknowledge the request for review within </w:t>
      </w:r>
      <w:r w:rsidR="007E31D1" w:rsidRPr="00CB47E2">
        <w:rPr>
          <w:b/>
          <w:bCs/>
        </w:rPr>
        <w:t>3 school days</w:t>
      </w:r>
      <w:r w:rsidR="007E31D1">
        <w:t>.</w:t>
      </w:r>
    </w:p>
    <w:p w14:paraId="47D63F67" w14:textId="77777777" w:rsidR="007B6238" w:rsidRDefault="007B6238" w:rsidP="00132213">
      <w:pPr>
        <w:spacing w:before="0"/>
      </w:pPr>
    </w:p>
    <w:p w14:paraId="08A756AA" w14:textId="46CF1481" w:rsidR="000106C6" w:rsidRDefault="000500A6" w:rsidP="00132213">
      <w:pPr>
        <w:spacing w:before="0"/>
      </w:pPr>
      <w:r>
        <w:t>3.3</w:t>
      </w:r>
      <w:r>
        <w:tab/>
      </w:r>
      <w:r w:rsidR="00937C25">
        <w:t xml:space="preserve">If the complainant requires assistance </w:t>
      </w:r>
      <w:r w:rsidR="006D5AAC">
        <w:t>in completing the paperwork</w:t>
      </w:r>
      <w:r w:rsidR="00937C25">
        <w:t xml:space="preserve"> then support may be provided. Again, it is not for those supporting the complainant to comment on the merits or otherwise of review, but rather to help the complainant ar</w:t>
      </w:r>
      <w:r w:rsidR="000A59D3">
        <w:t xml:space="preserve">ticulate their position to the </w:t>
      </w:r>
      <w:r w:rsidR="005D503E">
        <w:t>g</w:t>
      </w:r>
      <w:r w:rsidR="000A59D3">
        <w:t xml:space="preserve">overnors’ </w:t>
      </w:r>
      <w:r w:rsidR="005D503E">
        <w:t>p</w:t>
      </w:r>
      <w:r w:rsidR="00937C25">
        <w:t xml:space="preserve">anel through the </w:t>
      </w:r>
      <w:r w:rsidR="00767F77">
        <w:t>Governor Panel Re</w:t>
      </w:r>
      <w:r w:rsidR="004105D9">
        <w:t>view</w:t>
      </w:r>
      <w:r w:rsidR="00767F77">
        <w:t xml:space="preserve"> form</w:t>
      </w:r>
      <w:r w:rsidR="00937C25">
        <w:t xml:space="preserve">. </w:t>
      </w:r>
    </w:p>
    <w:p w14:paraId="3E77546C" w14:textId="77777777" w:rsidR="007B6238" w:rsidRDefault="007B6238" w:rsidP="00132213">
      <w:pPr>
        <w:spacing w:before="0"/>
      </w:pPr>
    </w:p>
    <w:p w14:paraId="16B46FCF" w14:textId="0EAB9784" w:rsidR="000106C6" w:rsidRDefault="000500A6" w:rsidP="00132213">
      <w:pPr>
        <w:spacing w:before="0"/>
      </w:pPr>
      <w:r>
        <w:t>3.4</w:t>
      </w:r>
      <w:r>
        <w:tab/>
      </w:r>
      <w:r w:rsidR="000106C6">
        <w:t xml:space="preserve">The governors’ panel will only consider </w:t>
      </w:r>
      <w:r w:rsidR="00937C25">
        <w:t xml:space="preserve">requests for review outside the 10 </w:t>
      </w:r>
      <w:r w:rsidR="000A59D3">
        <w:t>school days timeframe</w:t>
      </w:r>
      <w:r w:rsidR="000106C6">
        <w:t xml:space="preserve"> in exceptional </w:t>
      </w:r>
      <w:r w:rsidR="000D1FCA">
        <w:t>circumstances</w:t>
      </w:r>
      <w:r w:rsidR="000106C6">
        <w:t>. These might include:</w:t>
      </w:r>
    </w:p>
    <w:p w14:paraId="23320695" w14:textId="2176A049" w:rsidR="000106C6" w:rsidRPr="000106C6" w:rsidRDefault="000106C6" w:rsidP="00E20DD1">
      <w:pPr>
        <w:pStyle w:val="ListParagraph"/>
        <w:numPr>
          <w:ilvl w:val="2"/>
          <w:numId w:val="4"/>
        </w:numPr>
        <w:spacing w:before="0"/>
      </w:pPr>
      <w:r w:rsidRPr="000106C6">
        <w:t>the reasons for a review not being known to</w:t>
      </w:r>
      <w:r>
        <w:t xml:space="preserve"> the complainant within</w:t>
      </w:r>
      <w:r w:rsidRPr="000106C6">
        <w:t xml:space="preserve"> 1</w:t>
      </w:r>
      <w:r>
        <w:t>0 school</w:t>
      </w:r>
      <w:r w:rsidR="000A59D3">
        <w:t xml:space="preserve"> </w:t>
      </w:r>
      <w:r w:rsidRPr="000106C6">
        <w:t>days</w:t>
      </w:r>
      <w:r w:rsidR="00937C25">
        <w:t>;</w:t>
      </w:r>
    </w:p>
    <w:p w14:paraId="51334650" w14:textId="5D54A09B" w:rsidR="000106C6" w:rsidRPr="000106C6" w:rsidRDefault="000106C6" w:rsidP="00E20DD1">
      <w:pPr>
        <w:pStyle w:val="ListParagraph"/>
        <w:numPr>
          <w:ilvl w:val="2"/>
          <w:numId w:val="4"/>
        </w:numPr>
        <w:spacing w:before="0"/>
      </w:pPr>
      <w:r>
        <w:t>the complainant needing to delay making their request for review</w:t>
      </w:r>
      <w:r w:rsidRPr="000106C6">
        <w:t xml:space="preserve"> because they needed the time to collect evidence that could not have been gathered during the first 1</w:t>
      </w:r>
      <w:r>
        <w:t>0 school</w:t>
      </w:r>
      <w:r w:rsidR="004D5034">
        <w:t xml:space="preserve"> days;</w:t>
      </w:r>
    </w:p>
    <w:p w14:paraId="371D5024" w14:textId="02EE81FD" w:rsidR="00F80549" w:rsidRDefault="000106C6" w:rsidP="00E20DD1">
      <w:pPr>
        <w:pStyle w:val="ListParagraph"/>
        <w:numPr>
          <w:ilvl w:val="2"/>
          <w:numId w:val="4"/>
        </w:numPr>
        <w:spacing w:before="0"/>
      </w:pPr>
      <w:r w:rsidRPr="000106C6">
        <w:t>the complainant not having been able to request a review within 1</w:t>
      </w:r>
      <w:r w:rsidR="00170EEB">
        <w:t>0 school</w:t>
      </w:r>
      <w:r w:rsidR="000A59D3">
        <w:t xml:space="preserve"> </w:t>
      </w:r>
      <w:r w:rsidR="000D1FCA">
        <w:t xml:space="preserve">days </w:t>
      </w:r>
      <w:r w:rsidR="000D1FCA" w:rsidRPr="000106C6">
        <w:t>because</w:t>
      </w:r>
      <w:r w:rsidRPr="000106C6">
        <w:t xml:space="preserve"> of bein</w:t>
      </w:r>
      <w:r>
        <w:t>g abroad or being incapacitated.</w:t>
      </w:r>
    </w:p>
    <w:p w14:paraId="12FD822E" w14:textId="77777777" w:rsidR="007B6238" w:rsidRDefault="007B6238" w:rsidP="007B6238">
      <w:pPr>
        <w:spacing w:before="0"/>
        <w:ind w:left="360"/>
      </w:pPr>
    </w:p>
    <w:p w14:paraId="22D167EA" w14:textId="743139DB" w:rsidR="006533E5" w:rsidRPr="009044EE" w:rsidRDefault="007B6238" w:rsidP="00132213">
      <w:pPr>
        <w:spacing w:before="0"/>
      </w:pPr>
      <w:r>
        <w:lastRenderedPageBreak/>
        <w:t>3.5</w:t>
      </w:r>
      <w:r>
        <w:tab/>
      </w:r>
      <w:r w:rsidR="003C13F6" w:rsidRPr="006A2FDE">
        <w:t>In cases where</w:t>
      </w:r>
      <w:r w:rsidR="00CF2ED8" w:rsidRPr="006A2FDE">
        <w:t xml:space="preserve"> </w:t>
      </w:r>
      <w:r w:rsidR="00095219" w:rsidRPr="006A2FDE">
        <w:t>requests for review are received outside of the 10 school days</w:t>
      </w:r>
      <w:r w:rsidR="001F40DF" w:rsidRPr="006A2FDE">
        <w:t xml:space="preserve"> and the exceptional circumstances are unclear</w:t>
      </w:r>
      <w:r w:rsidR="00523D8A" w:rsidRPr="006A2FDE">
        <w:t>,</w:t>
      </w:r>
      <w:r w:rsidR="003C13F6" w:rsidRPr="006A2FDE">
        <w:t xml:space="preserve"> </w:t>
      </w:r>
      <w:r w:rsidR="0005281E" w:rsidRPr="006A2FDE">
        <w:t xml:space="preserve">the Clerk </w:t>
      </w:r>
      <w:r w:rsidR="00BE45AF" w:rsidRPr="006A2FDE">
        <w:t>may</w:t>
      </w:r>
      <w:r w:rsidR="0005281E" w:rsidRPr="006A2FDE">
        <w:t xml:space="preserve"> convene a short meeting of the </w:t>
      </w:r>
      <w:r w:rsidR="00CC0CAE">
        <w:t>g</w:t>
      </w:r>
      <w:r w:rsidR="0005281E" w:rsidRPr="006A2FDE">
        <w:t>overnor</w:t>
      </w:r>
      <w:r w:rsidR="00537B38">
        <w:t>s’</w:t>
      </w:r>
      <w:r w:rsidR="0005281E" w:rsidRPr="006A2FDE">
        <w:t xml:space="preserve"> review panel in order to consider whether </w:t>
      </w:r>
      <w:r w:rsidR="00BE45AF" w:rsidRPr="006A2FDE">
        <w:t>the review should take place.</w:t>
      </w:r>
      <w:r w:rsidR="00BE45AF">
        <w:t xml:space="preserve"> </w:t>
      </w:r>
      <w:r w:rsidR="00F408E9" w:rsidRPr="00F408E9">
        <w:t xml:space="preserve"> </w:t>
      </w:r>
    </w:p>
    <w:p w14:paraId="1AFD7539" w14:textId="77777777" w:rsidR="00A83B15" w:rsidRDefault="00A83B15" w:rsidP="00132213">
      <w:pPr>
        <w:spacing w:before="0"/>
      </w:pPr>
    </w:p>
    <w:p w14:paraId="3B56CAE0" w14:textId="0667E6EE" w:rsidR="00A83B15" w:rsidRPr="007B6238" w:rsidRDefault="000500A6" w:rsidP="00132213">
      <w:pPr>
        <w:spacing w:before="0"/>
      </w:pPr>
      <w:r>
        <w:t>3.</w:t>
      </w:r>
      <w:r w:rsidR="007B6238">
        <w:t>6</w:t>
      </w:r>
      <w:r w:rsidR="007B6238">
        <w:tab/>
      </w:r>
      <w:r w:rsidR="00AA3933" w:rsidRPr="007B6238">
        <w:t xml:space="preserve"> </w:t>
      </w:r>
      <w:r w:rsidR="00A83B15" w:rsidRPr="007B6238">
        <w:t xml:space="preserve">The committee will </w:t>
      </w:r>
      <w:r w:rsidR="00A83B15" w:rsidRPr="001B29B1">
        <w:t xml:space="preserve">consider </w:t>
      </w:r>
      <w:r w:rsidR="007410BE" w:rsidRPr="001B29B1">
        <w:t xml:space="preserve">afresh </w:t>
      </w:r>
      <w:r w:rsidR="00A83B15" w:rsidRPr="001B29B1">
        <w:t xml:space="preserve">the complaint </w:t>
      </w:r>
      <w:r w:rsidR="00A83B15" w:rsidRPr="007B6238">
        <w:t>and the evidence presented. The committee can:</w:t>
      </w:r>
    </w:p>
    <w:p w14:paraId="0BB1D1F0" w14:textId="4416F76C" w:rsidR="00A83B15" w:rsidRPr="007B6238" w:rsidRDefault="00A83B15" w:rsidP="00E20DD1">
      <w:pPr>
        <w:pStyle w:val="ListParagraph"/>
        <w:numPr>
          <w:ilvl w:val="2"/>
          <w:numId w:val="16"/>
        </w:numPr>
        <w:spacing w:before="0"/>
      </w:pPr>
      <w:r w:rsidRPr="007B6238">
        <w:t>uphold the complaint in whole or in part</w:t>
      </w:r>
      <w:r w:rsidR="001B1797">
        <w:t>;</w:t>
      </w:r>
    </w:p>
    <w:p w14:paraId="3FCFA081" w14:textId="5A2AB201" w:rsidR="00A83B15" w:rsidRPr="007B6238" w:rsidRDefault="00A83B15" w:rsidP="00E20DD1">
      <w:pPr>
        <w:pStyle w:val="ListParagraph"/>
        <w:numPr>
          <w:ilvl w:val="2"/>
          <w:numId w:val="16"/>
        </w:numPr>
        <w:spacing w:before="0"/>
      </w:pPr>
      <w:r w:rsidRPr="007B6238">
        <w:t>dismiss the complaint in whole or in part.</w:t>
      </w:r>
    </w:p>
    <w:p w14:paraId="011CEE9D" w14:textId="77777777" w:rsidR="007B6238" w:rsidRPr="007B6238" w:rsidRDefault="007B6238" w:rsidP="00132213">
      <w:pPr>
        <w:spacing w:before="0"/>
      </w:pPr>
    </w:p>
    <w:p w14:paraId="1B4D572C" w14:textId="15E158EB" w:rsidR="00A83B15" w:rsidRPr="007B6238" w:rsidRDefault="00A83B15" w:rsidP="00132213">
      <w:pPr>
        <w:spacing w:before="0"/>
      </w:pPr>
      <w:r w:rsidRPr="007B6238">
        <w:t>If the complaint is upheld in whole or in part, the committee will:</w:t>
      </w:r>
    </w:p>
    <w:p w14:paraId="0115F274" w14:textId="401EB53D" w:rsidR="00A83B15" w:rsidRPr="007B6238" w:rsidRDefault="00A83B15" w:rsidP="00E20DD1">
      <w:pPr>
        <w:pStyle w:val="ListParagraph"/>
        <w:numPr>
          <w:ilvl w:val="0"/>
          <w:numId w:val="17"/>
        </w:numPr>
        <w:spacing w:before="0"/>
      </w:pPr>
      <w:r w:rsidRPr="007B6238">
        <w:t>decide on the appropriate action to be taken to resolve the complaint</w:t>
      </w:r>
      <w:r w:rsidR="001B1797">
        <w:t>;</w:t>
      </w:r>
    </w:p>
    <w:p w14:paraId="4202F9D9" w14:textId="4EDD2201" w:rsidR="00A83B15" w:rsidRPr="007B6238" w:rsidRDefault="00A83B15" w:rsidP="00E20DD1">
      <w:pPr>
        <w:pStyle w:val="ListParagraph"/>
        <w:numPr>
          <w:ilvl w:val="0"/>
          <w:numId w:val="17"/>
        </w:numPr>
        <w:spacing w:before="0"/>
      </w:pPr>
      <w:r w:rsidRPr="007B6238">
        <w:t>where appropriate, recommend changes to the school’s systems or procedures to prevent similar issues in the future.</w:t>
      </w:r>
    </w:p>
    <w:p w14:paraId="11FE1F47" w14:textId="77777777" w:rsidR="00085513" w:rsidRDefault="00085513" w:rsidP="00132213">
      <w:pPr>
        <w:spacing w:before="0"/>
      </w:pPr>
    </w:p>
    <w:p w14:paraId="5BEA52A7" w14:textId="2E19BB6A" w:rsidR="009D2E75" w:rsidRDefault="009D2E75" w:rsidP="00132213">
      <w:pPr>
        <w:spacing w:before="0"/>
      </w:pPr>
      <w:r>
        <w:t xml:space="preserve">The review will not review any new complaints at this stage. New complaints must be dealt with from </w:t>
      </w:r>
      <w:r w:rsidR="00906001">
        <w:t>S</w:t>
      </w:r>
      <w:r>
        <w:t>tage 1 of the procedure.</w:t>
      </w:r>
    </w:p>
    <w:p w14:paraId="2EB2BB2E" w14:textId="77777777" w:rsidR="00C91091" w:rsidRPr="009044EE" w:rsidRDefault="00C91091" w:rsidP="00132213">
      <w:pPr>
        <w:spacing w:before="0"/>
      </w:pPr>
    </w:p>
    <w:p w14:paraId="4771B67F" w14:textId="61D009E5" w:rsidR="002E546F" w:rsidRDefault="000500A6" w:rsidP="00132213">
      <w:pPr>
        <w:spacing w:before="0"/>
      </w:pPr>
      <w:r>
        <w:t>3.</w:t>
      </w:r>
      <w:r w:rsidR="007B6238">
        <w:t>7</w:t>
      </w:r>
      <w:r>
        <w:tab/>
      </w:r>
      <w:r w:rsidR="00BF2DD7" w:rsidRPr="00BF2DD7">
        <w:t xml:space="preserve">The review process cannot be used to consider cases where the complaint was not dealt with in accordance with published </w:t>
      </w:r>
      <w:r w:rsidR="00085513" w:rsidRPr="00BF2DD7">
        <w:t>time</w:t>
      </w:r>
      <w:r w:rsidR="00787F08">
        <w:t>frames</w:t>
      </w:r>
      <w:r w:rsidR="00BF2DD7" w:rsidRPr="00BF2DD7">
        <w:t>.</w:t>
      </w:r>
      <w:r w:rsidR="003A016C">
        <w:t xml:space="preserve"> </w:t>
      </w:r>
      <w:r w:rsidR="00BF2DD7" w:rsidRPr="00BF2DD7">
        <w:t>That would require a fres</w:t>
      </w:r>
      <w:r w:rsidR="00BF2DD7">
        <w:t>h complaint to be made.</w:t>
      </w:r>
    </w:p>
    <w:p w14:paraId="40CAA2B2" w14:textId="261EE763" w:rsidR="007B6238" w:rsidRPr="00B009FF" w:rsidRDefault="007B6238" w:rsidP="00132213">
      <w:pPr>
        <w:spacing w:before="0"/>
      </w:pPr>
    </w:p>
    <w:p w14:paraId="5BE2B567" w14:textId="701AF727" w:rsidR="00B81916" w:rsidRPr="00B009FF" w:rsidRDefault="000500A6" w:rsidP="007B6238">
      <w:pPr>
        <w:spacing w:before="0"/>
        <w:rPr>
          <w:bCs/>
        </w:rPr>
      </w:pPr>
      <w:r w:rsidRPr="00B009FF">
        <w:t>3.</w:t>
      </w:r>
      <w:r w:rsidR="007B6238" w:rsidRPr="00B009FF">
        <w:t>8</w:t>
      </w:r>
      <w:r w:rsidRPr="00B009FF">
        <w:tab/>
      </w:r>
      <w:r w:rsidR="002E546F" w:rsidRPr="00B009FF">
        <w:rPr>
          <w:bCs/>
        </w:rPr>
        <w:t>The Governing Body has decided that any review should</w:t>
      </w:r>
      <w:r w:rsidR="00755F37" w:rsidRPr="00B009FF">
        <w:rPr>
          <w:bCs/>
        </w:rPr>
        <w:t xml:space="preserve"> </w:t>
      </w:r>
      <w:r w:rsidR="00A6309B" w:rsidRPr="00B009FF">
        <w:rPr>
          <w:bCs/>
        </w:rPr>
        <w:t xml:space="preserve">only </w:t>
      </w:r>
      <w:r w:rsidR="002E546F" w:rsidRPr="00B009FF">
        <w:rPr>
          <w:bCs/>
        </w:rPr>
        <w:t>be conducted in writing</w:t>
      </w:r>
      <w:r w:rsidR="003D329D" w:rsidRPr="00B009FF">
        <w:rPr>
          <w:bCs/>
        </w:rPr>
        <w:t>.</w:t>
      </w:r>
      <w:r w:rsidR="00B81916" w:rsidRPr="00B009FF">
        <w:rPr>
          <w:bCs/>
        </w:rPr>
        <w:t xml:space="preserve"> This is</w:t>
      </w:r>
      <w:r w:rsidR="002E546F" w:rsidRPr="00B009FF">
        <w:rPr>
          <w:bCs/>
        </w:rPr>
        <w:t xml:space="preserve"> because</w:t>
      </w:r>
      <w:r w:rsidR="00B81916" w:rsidRPr="00B009FF">
        <w:rPr>
          <w:bCs/>
        </w:rPr>
        <w:t>:</w:t>
      </w:r>
    </w:p>
    <w:p w14:paraId="05F59574" w14:textId="644EE961" w:rsidR="002E546F" w:rsidRPr="00B009FF" w:rsidRDefault="000D1FCA" w:rsidP="00E20DD1">
      <w:pPr>
        <w:pStyle w:val="ListParagraph"/>
        <w:numPr>
          <w:ilvl w:val="0"/>
          <w:numId w:val="18"/>
        </w:numPr>
        <w:spacing w:before="0"/>
      </w:pPr>
      <w:r w:rsidRPr="00B009FF">
        <w:t>face-to-</w:t>
      </w:r>
      <w:r w:rsidR="002E546F" w:rsidRPr="00B009FF">
        <w:t xml:space="preserve">face hearings can be emotive and stressful for </w:t>
      </w:r>
      <w:r w:rsidR="00B81916" w:rsidRPr="00B009FF">
        <w:t xml:space="preserve">both </w:t>
      </w:r>
      <w:r w:rsidR="002E546F" w:rsidRPr="00B009FF">
        <w:t>complainants and staff</w:t>
      </w:r>
      <w:r w:rsidR="0055095C" w:rsidRPr="00B009FF">
        <w:t>;</w:t>
      </w:r>
    </w:p>
    <w:p w14:paraId="6D01D8AB" w14:textId="06F5F0D4" w:rsidR="00755F37" w:rsidRPr="00B009FF" w:rsidRDefault="00755F37" w:rsidP="00E20DD1">
      <w:pPr>
        <w:pStyle w:val="ListParagraph"/>
        <w:numPr>
          <w:ilvl w:val="2"/>
          <w:numId w:val="5"/>
        </w:numPr>
        <w:spacing w:before="0"/>
      </w:pPr>
      <w:r w:rsidRPr="00B009FF">
        <w:t xml:space="preserve">a </w:t>
      </w:r>
      <w:r w:rsidR="00697418" w:rsidRPr="00B009FF">
        <w:t>face-to-face</w:t>
      </w:r>
      <w:r w:rsidRPr="00B009FF">
        <w:t xml:space="preserve"> meeting may become more adversarial in nature;</w:t>
      </w:r>
    </w:p>
    <w:p w14:paraId="0F5A8248" w14:textId="6747B349" w:rsidR="002E546F" w:rsidRPr="00B009FF" w:rsidRDefault="002E546F" w:rsidP="00E20DD1">
      <w:pPr>
        <w:pStyle w:val="ListParagraph"/>
        <w:numPr>
          <w:ilvl w:val="2"/>
          <w:numId w:val="5"/>
        </w:numPr>
        <w:spacing w:before="0"/>
      </w:pPr>
      <w:r w:rsidRPr="00B009FF">
        <w:t>there should be no new ev</w:t>
      </w:r>
      <w:bookmarkStart w:id="2" w:name="_GoBack"/>
      <w:bookmarkEnd w:id="2"/>
      <w:r w:rsidRPr="00B009FF">
        <w:t xml:space="preserve">idence in support of the complaint that cannot </w:t>
      </w:r>
      <w:r w:rsidR="0055095C" w:rsidRPr="00B009FF">
        <w:t>be aired in writing</w:t>
      </w:r>
      <w:r w:rsidR="00A83665" w:rsidRPr="00B009FF">
        <w:t>.</w:t>
      </w:r>
    </w:p>
    <w:p w14:paraId="33758A41" w14:textId="77777777" w:rsidR="00755F37" w:rsidRPr="00BA452D" w:rsidRDefault="00755F37" w:rsidP="00132213">
      <w:pPr>
        <w:spacing w:before="0"/>
        <w:rPr>
          <w:bCs/>
          <w:iCs/>
          <w:highlight w:val="yellow"/>
        </w:rPr>
      </w:pPr>
    </w:p>
    <w:p w14:paraId="309BA2B4" w14:textId="65627C01" w:rsidR="00DB6CDA" w:rsidRPr="009044EE" w:rsidRDefault="0055095C" w:rsidP="00132213">
      <w:pPr>
        <w:pStyle w:val="Heading1"/>
        <w:spacing w:before="0"/>
      </w:pPr>
      <w:r>
        <w:t>Co</w:t>
      </w:r>
      <w:r w:rsidR="008C5095">
        <w:t>nvening the</w:t>
      </w:r>
      <w:r>
        <w:t xml:space="preserve"> Review Panel</w:t>
      </w:r>
    </w:p>
    <w:p w14:paraId="5DBD9434" w14:textId="6F88BD1D" w:rsidR="002B5397" w:rsidRDefault="002B5397" w:rsidP="00132213">
      <w:pPr>
        <w:spacing w:before="0"/>
      </w:pPr>
      <w:r>
        <w:t>3.</w:t>
      </w:r>
      <w:r w:rsidR="00514663">
        <w:t>9</w:t>
      </w:r>
      <w:r w:rsidR="000500A6">
        <w:tab/>
      </w:r>
      <w:r w:rsidR="00DB6CDA" w:rsidRPr="0055095C">
        <w:t xml:space="preserve">The Clerk will convene a </w:t>
      </w:r>
      <w:r w:rsidR="00CD72E7">
        <w:t>r</w:t>
      </w:r>
      <w:r w:rsidR="00DB6CDA" w:rsidRPr="0055095C">
        <w:t xml:space="preserve">eview </w:t>
      </w:r>
      <w:r w:rsidR="00CD72E7">
        <w:t>p</w:t>
      </w:r>
      <w:r w:rsidR="00DB6CDA" w:rsidRPr="0055095C">
        <w:t>anel</w:t>
      </w:r>
      <w:r w:rsidR="00613827">
        <w:t xml:space="preserve"> comprising </w:t>
      </w:r>
      <w:r w:rsidR="00E0325E">
        <w:t>3 or 5 members</w:t>
      </w:r>
      <w:r w:rsidR="00613827">
        <w:t xml:space="preserve"> </w:t>
      </w:r>
      <w:r w:rsidR="00E0325E" w:rsidRPr="00613827">
        <w:t>who have had no prior involvement with the complain</w:t>
      </w:r>
      <w:r>
        <w:t>t or the causes of the complaint</w:t>
      </w:r>
      <w:r w:rsidR="00E0325E" w:rsidRPr="00613827">
        <w:t>.</w:t>
      </w:r>
      <w:r w:rsidR="00613827">
        <w:t xml:space="preserve"> </w:t>
      </w:r>
      <w:r w:rsidR="00DB6CDA" w:rsidRPr="0055095C">
        <w:t>Membe</w:t>
      </w:r>
      <w:r w:rsidR="00613827">
        <w:t xml:space="preserve">rs of the </w:t>
      </w:r>
      <w:r w:rsidR="00CD72E7">
        <w:t>r</w:t>
      </w:r>
      <w:r w:rsidR="00613827">
        <w:t xml:space="preserve">eview </w:t>
      </w:r>
      <w:r w:rsidR="00CD72E7">
        <w:t>p</w:t>
      </w:r>
      <w:r w:rsidR="00613827">
        <w:t xml:space="preserve">anel </w:t>
      </w:r>
      <w:r w:rsidR="00DB6CDA" w:rsidRPr="0055095C">
        <w:t>will elect a chair from among themselves</w:t>
      </w:r>
      <w:r w:rsidR="00FA3E72">
        <w:t xml:space="preserve">. </w:t>
      </w:r>
      <w:r w:rsidR="005C7B4A">
        <w:t>If</w:t>
      </w:r>
      <w:r>
        <w:t xml:space="preserve"> there are fewer than 3 school </w:t>
      </w:r>
      <w:r w:rsidR="002859C0">
        <w:t>g</w:t>
      </w:r>
      <w:r w:rsidR="005C7B4A">
        <w:t xml:space="preserve">overnors available the </w:t>
      </w:r>
      <w:r w:rsidR="002859C0">
        <w:t>C</w:t>
      </w:r>
      <w:r w:rsidR="005C7B4A">
        <w:t>lerk will sou</w:t>
      </w:r>
      <w:r w:rsidR="00904CED">
        <w:t>rce any suitably skilled and independent</w:t>
      </w:r>
      <w:r>
        <w:t xml:space="preserve"> </w:t>
      </w:r>
      <w:r w:rsidR="002859C0">
        <w:t>g</w:t>
      </w:r>
      <w:r w:rsidR="005C7B4A">
        <w:t>overnors from another school</w:t>
      </w:r>
      <w:r>
        <w:t xml:space="preserve">’s </w:t>
      </w:r>
      <w:r w:rsidR="002859C0">
        <w:t>G</w:t>
      </w:r>
      <w:r>
        <w:t>overning B</w:t>
      </w:r>
      <w:r w:rsidR="005C7B4A">
        <w:t>ody.</w:t>
      </w:r>
    </w:p>
    <w:p w14:paraId="26795637" w14:textId="77777777" w:rsidR="000F3498" w:rsidRDefault="000F3498" w:rsidP="00132213">
      <w:pPr>
        <w:spacing w:before="0"/>
      </w:pPr>
    </w:p>
    <w:p w14:paraId="4CEB6D4D" w14:textId="0AE1B334" w:rsidR="00DB6CDA" w:rsidRDefault="002B5397" w:rsidP="00132213">
      <w:pPr>
        <w:spacing w:before="0"/>
      </w:pPr>
      <w:r>
        <w:t>3.</w:t>
      </w:r>
      <w:r w:rsidR="000F3498">
        <w:t>1</w:t>
      </w:r>
      <w:r w:rsidR="00514663">
        <w:t>0</w:t>
      </w:r>
      <w:r w:rsidR="000500A6">
        <w:tab/>
      </w:r>
      <w:r w:rsidR="00613827">
        <w:t>A</w:t>
      </w:r>
      <w:r w:rsidR="000F3498">
        <w:t xml:space="preserve"> Local Authority</w:t>
      </w:r>
      <w:r w:rsidR="00613827">
        <w:t xml:space="preserve"> adviser may be invited to the meeting, at the discretion of the governors, to give procedural advice only.</w:t>
      </w:r>
    </w:p>
    <w:p w14:paraId="1422980F" w14:textId="77777777" w:rsidR="000F3498" w:rsidRPr="009044EE" w:rsidRDefault="000F3498" w:rsidP="00132213">
      <w:pPr>
        <w:spacing w:before="0"/>
      </w:pPr>
    </w:p>
    <w:p w14:paraId="3B999C56" w14:textId="039C9FA7" w:rsidR="00DB6CDA" w:rsidRDefault="002B5397" w:rsidP="000F3498">
      <w:pPr>
        <w:spacing w:before="0"/>
      </w:pPr>
      <w:r>
        <w:t>3.</w:t>
      </w:r>
      <w:r w:rsidR="00514663">
        <w:t>11</w:t>
      </w:r>
      <w:r w:rsidR="000500A6">
        <w:tab/>
      </w:r>
      <w:r w:rsidR="00DB6CDA" w:rsidRPr="000F3498">
        <w:t xml:space="preserve">The Clerk will liaise with all the </w:t>
      </w:r>
      <w:r w:rsidR="00037573">
        <w:t>r</w:t>
      </w:r>
      <w:r w:rsidR="00DB6CDA" w:rsidRPr="000F3498">
        <w:t xml:space="preserve">eview </w:t>
      </w:r>
      <w:r w:rsidR="00037573">
        <w:t>p</w:t>
      </w:r>
      <w:r w:rsidR="00DB6CDA" w:rsidRPr="000F3498">
        <w:t>anel members to propose, and to agree, a date, time and venue for the review.</w:t>
      </w:r>
      <w:r w:rsidR="003A016C" w:rsidRPr="000F3498">
        <w:t xml:space="preserve"> </w:t>
      </w:r>
      <w:r w:rsidR="00DB6CDA" w:rsidRPr="000F3498">
        <w:t>This is most</w:t>
      </w:r>
      <w:r w:rsidR="00593664" w:rsidRPr="000F3498">
        <w:t xml:space="preserve"> likely to be at the </w:t>
      </w:r>
      <w:r w:rsidR="000F3498" w:rsidRPr="000F3498">
        <w:t>school,</w:t>
      </w:r>
      <w:r w:rsidR="00593664" w:rsidRPr="000F3498">
        <w:t xml:space="preserve"> but</w:t>
      </w:r>
      <w:r w:rsidR="00DB6CDA" w:rsidRPr="000F3498">
        <w:t xml:space="preserve"> the Clerk should ensure that the meeting will be </w:t>
      </w:r>
      <w:r w:rsidR="000F3498">
        <w:t>held i</w:t>
      </w:r>
      <w:r w:rsidR="00DB6CDA" w:rsidRPr="000F3498">
        <w:t xml:space="preserve">n an </w:t>
      </w:r>
      <w:r w:rsidR="00E0325E" w:rsidRPr="000F3498">
        <w:t>appropriate environment</w:t>
      </w:r>
      <w:r w:rsidR="000F3498" w:rsidRPr="000F3498">
        <w:t>.</w:t>
      </w:r>
    </w:p>
    <w:p w14:paraId="6DC6439E" w14:textId="77777777" w:rsidR="00E053AB" w:rsidRPr="00E053AB" w:rsidRDefault="00E053AB" w:rsidP="00E053AB">
      <w:pPr>
        <w:spacing w:before="0"/>
        <w:rPr>
          <w:color w:val="FF0000"/>
        </w:rPr>
      </w:pPr>
    </w:p>
    <w:p w14:paraId="2497C751" w14:textId="0471B156" w:rsidR="00E053AB" w:rsidRPr="00514663" w:rsidRDefault="00E053AB" w:rsidP="000F3498">
      <w:pPr>
        <w:spacing w:before="0"/>
      </w:pPr>
      <w:bookmarkStart w:id="3" w:name="_Hlk135323751"/>
      <w:r w:rsidRPr="00E053AB">
        <w:t>3.</w:t>
      </w:r>
      <w:r w:rsidR="00514663" w:rsidRPr="00514663">
        <w:t>12</w:t>
      </w:r>
      <w:r w:rsidRPr="00E053AB">
        <w:tab/>
        <w:t xml:space="preserve">The Clerk will confirm the date, time and venue of the meeting. Any written material relating to the complaint will be circulated to all participants in the panel meeting at least </w:t>
      </w:r>
      <w:r w:rsidR="00B86FAE">
        <w:t>5</w:t>
      </w:r>
      <w:r w:rsidRPr="00E053AB">
        <w:t xml:space="preserve"> school days before the meeting. The committee will not normally accept, as evidence, recordings of conversations that were obtained covertly and without the informed consent of all parties being recorded. </w:t>
      </w:r>
    </w:p>
    <w:bookmarkEnd w:id="3"/>
    <w:p w14:paraId="19689A21" w14:textId="77777777" w:rsidR="000F3498" w:rsidRPr="00FA3E72" w:rsidRDefault="000F3498" w:rsidP="000F3498">
      <w:pPr>
        <w:spacing w:before="0"/>
        <w:rPr>
          <w:color w:val="0070C0"/>
        </w:rPr>
      </w:pPr>
    </w:p>
    <w:p w14:paraId="0F0F5CCC" w14:textId="2424A2E0" w:rsidR="00DC1A83" w:rsidRDefault="00AD21A9" w:rsidP="00132213">
      <w:pPr>
        <w:spacing w:before="0"/>
      </w:pPr>
      <w:r>
        <w:t>3.1</w:t>
      </w:r>
      <w:r w:rsidR="000F3498">
        <w:t>3</w:t>
      </w:r>
      <w:r w:rsidR="000500A6">
        <w:tab/>
      </w:r>
      <w:r w:rsidR="00DB6CDA" w:rsidRPr="00E0325E">
        <w:t xml:space="preserve">The Governing Body is mindful of the challenges that volunteer governors can encounter in finding time </w:t>
      </w:r>
      <w:r w:rsidR="00E0325E">
        <w:t>to prepare for a</w:t>
      </w:r>
      <w:r w:rsidR="00DB6CDA" w:rsidRPr="00E0325E">
        <w:t xml:space="preserve"> review and in finding a date and time when all members are available.</w:t>
      </w:r>
      <w:r w:rsidR="003A016C">
        <w:t xml:space="preserve"> </w:t>
      </w:r>
      <w:r w:rsidR="00DB6CDA" w:rsidRPr="00E0325E">
        <w:t>The Govern</w:t>
      </w:r>
      <w:r w:rsidR="00593664">
        <w:t xml:space="preserve">ing Body has decided that it is more </w:t>
      </w:r>
      <w:r w:rsidR="00DB6CDA" w:rsidRPr="00E0325E">
        <w:t xml:space="preserve">preferable to allow sufficient time for the process </w:t>
      </w:r>
      <w:r w:rsidR="00DB6CDA" w:rsidRPr="00E0325E">
        <w:lastRenderedPageBreak/>
        <w:t xml:space="preserve">than </w:t>
      </w:r>
      <w:r w:rsidR="00E0325E">
        <w:t xml:space="preserve">it is to set a deadline that </w:t>
      </w:r>
      <w:r w:rsidR="00DB6CDA" w:rsidRPr="00E0325E">
        <w:t>may be all too easy to miss.</w:t>
      </w:r>
      <w:r w:rsidR="003A016C">
        <w:t xml:space="preserve"> </w:t>
      </w:r>
      <w:r w:rsidR="00DB6CDA" w:rsidRPr="00E0325E">
        <w:t xml:space="preserve">The Governing Body therefore has decided that a </w:t>
      </w:r>
      <w:r w:rsidR="00037573">
        <w:t>r</w:t>
      </w:r>
      <w:r w:rsidR="00DB6CDA" w:rsidRPr="00E0325E">
        <w:t xml:space="preserve">eview </w:t>
      </w:r>
      <w:r w:rsidR="00037573">
        <w:t>p</w:t>
      </w:r>
      <w:r w:rsidR="00DB6CDA" w:rsidRPr="00E0325E">
        <w:t xml:space="preserve">anel should meet within, what the Governing Body considers to be </w:t>
      </w:r>
      <w:r w:rsidR="00DB6CDA" w:rsidRPr="005C7B4A">
        <w:rPr>
          <w:b/>
        </w:rPr>
        <w:t>the reas</w:t>
      </w:r>
      <w:r w:rsidR="00E0325E" w:rsidRPr="005C7B4A">
        <w:rPr>
          <w:b/>
        </w:rPr>
        <w:t>onable timeframe of 20 school</w:t>
      </w:r>
      <w:r w:rsidR="00DB6CDA" w:rsidRPr="005C7B4A">
        <w:rPr>
          <w:b/>
        </w:rPr>
        <w:t xml:space="preserve"> days</w:t>
      </w:r>
      <w:r w:rsidR="00DB6CDA" w:rsidRPr="005C7B4A">
        <w:t>,</w:t>
      </w:r>
      <w:r w:rsidR="00DB6CDA" w:rsidRPr="00E0325E">
        <w:t xml:space="preserve"> starting from the day when the request for a review wa</w:t>
      </w:r>
      <w:r w:rsidR="004326A1">
        <w:t>s received, or the next school</w:t>
      </w:r>
      <w:r w:rsidR="00DB6CDA" w:rsidRPr="00E0325E">
        <w:t xml:space="preserve"> d</w:t>
      </w:r>
      <w:r w:rsidR="004326A1">
        <w:t>ay if that was not a school</w:t>
      </w:r>
      <w:r w:rsidR="00DB6CDA" w:rsidRPr="00E0325E">
        <w:t xml:space="preserve"> day.</w:t>
      </w:r>
      <w:r w:rsidR="00613827">
        <w:t xml:space="preserve"> If there are exceptional reasons why there is slippage to the time</w:t>
      </w:r>
      <w:r w:rsidR="00787F08">
        <w:t>frames</w:t>
      </w:r>
      <w:r w:rsidR="00613827">
        <w:t xml:space="preserve"> laid down</w:t>
      </w:r>
      <w:r w:rsidR="002B5397">
        <w:t>,</w:t>
      </w:r>
      <w:r w:rsidR="00613827">
        <w:t xml:space="preserve"> the </w:t>
      </w:r>
      <w:r w:rsidR="00420538">
        <w:t>C</w:t>
      </w:r>
      <w:r w:rsidR="00613827">
        <w:t>lerk will explain the reasons for this to the complainant</w:t>
      </w:r>
      <w:r w:rsidR="002B5397">
        <w:t xml:space="preserve"> in writing</w:t>
      </w:r>
      <w:r w:rsidR="00613827">
        <w:t>.</w:t>
      </w:r>
    </w:p>
    <w:p w14:paraId="7417FFFE" w14:textId="77777777" w:rsidR="000F3498" w:rsidRPr="00F35019" w:rsidRDefault="000F3498" w:rsidP="00132213">
      <w:pPr>
        <w:spacing w:before="0"/>
      </w:pPr>
    </w:p>
    <w:p w14:paraId="6F51E632" w14:textId="53235775" w:rsidR="00D45500" w:rsidRPr="00F35019" w:rsidRDefault="00AD21A9" w:rsidP="00132213">
      <w:pPr>
        <w:spacing w:before="0"/>
      </w:pPr>
      <w:r w:rsidRPr="00F35019">
        <w:t>3.1</w:t>
      </w:r>
      <w:r w:rsidR="000F3498" w:rsidRPr="00F35019">
        <w:t>4</w:t>
      </w:r>
      <w:r w:rsidR="000500A6" w:rsidRPr="00F35019">
        <w:tab/>
      </w:r>
      <w:r w:rsidR="00156886" w:rsidRPr="00F35019">
        <w:t xml:space="preserve">When the Governor Panel Review form is received, </w:t>
      </w:r>
      <w:r w:rsidR="00D45500" w:rsidRPr="00F35019">
        <w:t>the Chair of Governors will be invited, by the Clerk, to provide any further written representations to the panel</w:t>
      </w:r>
      <w:r w:rsidR="00E632BB" w:rsidRPr="00F35019">
        <w:t xml:space="preserve"> in response. The panel should have 5 clear school days to consider all the information </w:t>
      </w:r>
      <w:r w:rsidR="00B17927" w:rsidRPr="00F35019">
        <w:t xml:space="preserve">supplied </w:t>
      </w:r>
      <w:r w:rsidR="00E632BB" w:rsidRPr="00F35019">
        <w:t>in advance of the meeting.</w:t>
      </w:r>
    </w:p>
    <w:p w14:paraId="0AA59407" w14:textId="77777777" w:rsidR="00391B69" w:rsidRDefault="00391B69" w:rsidP="00132213">
      <w:pPr>
        <w:spacing w:before="0"/>
      </w:pPr>
    </w:p>
    <w:p w14:paraId="3411B94B" w14:textId="041DEECC" w:rsidR="00D57429" w:rsidRDefault="000F3498" w:rsidP="00132213">
      <w:pPr>
        <w:spacing w:before="0"/>
      </w:pPr>
      <w:r>
        <w:t>3.15</w:t>
      </w:r>
      <w:r>
        <w:tab/>
      </w:r>
      <w:r w:rsidR="00D57429">
        <w:t>The</w:t>
      </w:r>
      <w:r w:rsidR="00AD21A9">
        <w:t xml:space="preserve"> information to be sent by the C</w:t>
      </w:r>
      <w:r w:rsidR="00D57429">
        <w:t xml:space="preserve">lerk to the </w:t>
      </w:r>
      <w:r w:rsidR="003F4FC9">
        <w:t>r</w:t>
      </w:r>
      <w:r w:rsidR="00D57429">
        <w:t xml:space="preserve">eview </w:t>
      </w:r>
      <w:r w:rsidR="003F4FC9">
        <w:t>p</w:t>
      </w:r>
      <w:r w:rsidR="00D57429">
        <w:t>anel should comprise the following:</w:t>
      </w:r>
    </w:p>
    <w:p w14:paraId="26FE4FC2" w14:textId="77777777" w:rsidR="00D57429" w:rsidRDefault="00D57429" w:rsidP="00E20DD1">
      <w:pPr>
        <w:pStyle w:val="ListParagraph"/>
        <w:numPr>
          <w:ilvl w:val="2"/>
          <w:numId w:val="6"/>
        </w:numPr>
        <w:spacing w:before="0"/>
      </w:pPr>
      <w:r>
        <w:t xml:space="preserve">The </w:t>
      </w:r>
      <w:r w:rsidR="00AD21A9">
        <w:t xml:space="preserve">original </w:t>
      </w:r>
      <w:r>
        <w:t>completed complaints form;</w:t>
      </w:r>
    </w:p>
    <w:p w14:paraId="05469355" w14:textId="77777777" w:rsidR="00D57429" w:rsidRDefault="00AD21A9" w:rsidP="00E20DD1">
      <w:pPr>
        <w:pStyle w:val="ListParagraph"/>
        <w:numPr>
          <w:ilvl w:val="2"/>
          <w:numId w:val="6"/>
        </w:numPr>
        <w:spacing w:before="0"/>
      </w:pPr>
      <w:r>
        <w:t>The r</w:t>
      </w:r>
      <w:r w:rsidR="00D57429">
        <w:t>esponse to the complaint from</w:t>
      </w:r>
      <w:r w:rsidR="009D2E75">
        <w:t xml:space="preserve"> the Headteacher and/or</w:t>
      </w:r>
      <w:r w:rsidR="00D57429">
        <w:t xml:space="preserve"> the Chair of Governors</w:t>
      </w:r>
      <w:r w:rsidR="004D5034">
        <w:t>;</w:t>
      </w:r>
    </w:p>
    <w:p w14:paraId="7F8ECCC9" w14:textId="68621AA0" w:rsidR="00D57429" w:rsidRDefault="00D57429" w:rsidP="00E20DD1">
      <w:pPr>
        <w:pStyle w:val="ListParagraph"/>
        <w:numPr>
          <w:ilvl w:val="2"/>
          <w:numId w:val="6"/>
        </w:numPr>
        <w:spacing w:before="0"/>
      </w:pPr>
      <w:r>
        <w:t xml:space="preserve">The completed </w:t>
      </w:r>
      <w:r w:rsidR="00F47ED6">
        <w:t xml:space="preserve">Governor Panel Review </w:t>
      </w:r>
      <w:r>
        <w:t>Form</w:t>
      </w:r>
      <w:r w:rsidR="004D5034">
        <w:t>;</w:t>
      </w:r>
    </w:p>
    <w:p w14:paraId="245341F8" w14:textId="6F527D7C" w:rsidR="00D57429" w:rsidRDefault="00D57429" w:rsidP="00E20DD1">
      <w:pPr>
        <w:pStyle w:val="ListParagraph"/>
        <w:numPr>
          <w:ilvl w:val="2"/>
          <w:numId w:val="6"/>
        </w:numPr>
        <w:spacing w:before="0"/>
      </w:pPr>
      <w:r>
        <w:t>Any additional written representations from the Chair of Governors</w:t>
      </w:r>
      <w:r w:rsidR="00593664">
        <w:t xml:space="preserve"> </w:t>
      </w:r>
    </w:p>
    <w:p w14:paraId="14ED551A" w14:textId="46CAF679" w:rsidR="005D3B69" w:rsidRDefault="00984061" w:rsidP="005D3B69">
      <w:pPr>
        <w:pStyle w:val="ListParagraph"/>
        <w:numPr>
          <w:ilvl w:val="2"/>
          <w:numId w:val="6"/>
        </w:numPr>
        <w:spacing w:before="0"/>
      </w:pPr>
      <w:r>
        <w:t>T</w:t>
      </w:r>
      <w:r w:rsidR="000678B3" w:rsidRPr="008A2689">
        <w:t xml:space="preserve">he panel </w:t>
      </w:r>
      <w:r>
        <w:t xml:space="preserve">should also have access </w:t>
      </w:r>
      <w:r w:rsidR="000678B3" w:rsidRPr="008A2689">
        <w:t>to</w:t>
      </w:r>
      <w:r>
        <w:t xml:space="preserve"> </w:t>
      </w:r>
      <w:r w:rsidR="00AA5365" w:rsidRPr="008A2689">
        <w:t>relevant</w:t>
      </w:r>
      <w:r w:rsidR="00252DCF" w:rsidRPr="008A2689">
        <w:t xml:space="preserve"> additional documents </w:t>
      </w:r>
      <w:r w:rsidR="00880387" w:rsidRPr="008A2689">
        <w:t>which may have been used as evidence for the original investigation, either by the Headteacher</w:t>
      </w:r>
      <w:r w:rsidR="005E6DB0" w:rsidRPr="008A2689">
        <w:t xml:space="preserve"> or the Chair of </w:t>
      </w:r>
      <w:r w:rsidR="005E6DB0" w:rsidRPr="00CC56AE">
        <w:t xml:space="preserve">Governors. </w:t>
      </w:r>
      <w:r w:rsidR="000C1AB9" w:rsidRPr="00CC56AE">
        <w:t xml:space="preserve">Such documents might comprise key evidence statements, </w:t>
      </w:r>
      <w:r w:rsidR="009747D4" w:rsidRPr="00CC56AE">
        <w:t>incident logs</w:t>
      </w:r>
      <w:r w:rsidR="00303E69" w:rsidRPr="00CC56AE">
        <w:t xml:space="preserve">, letters, external </w:t>
      </w:r>
      <w:r w:rsidR="00702421" w:rsidRPr="00CC56AE">
        <w:t>reports etc</w:t>
      </w:r>
      <w:r w:rsidR="00CC56AE" w:rsidRPr="00CC56AE">
        <w:t xml:space="preserve">. </w:t>
      </w:r>
    </w:p>
    <w:p w14:paraId="637C3311" w14:textId="51194338" w:rsidR="000E1682" w:rsidRPr="00CC56AE" w:rsidRDefault="009B6D00" w:rsidP="000E1682">
      <w:pPr>
        <w:spacing w:before="0"/>
      </w:pPr>
      <w:r>
        <w:t xml:space="preserve">The panel are also able to request any other </w:t>
      </w:r>
      <w:r w:rsidR="00F95AA7">
        <w:t xml:space="preserve">documents </w:t>
      </w:r>
      <w:r w:rsidR="009F493D">
        <w:t xml:space="preserve">that </w:t>
      </w:r>
      <w:r w:rsidR="00F95AA7">
        <w:t xml:space="preserve">they </w:t>
      </w:r>
      <w:r w:rsidR="001D20E4">
        <w:t>b</w:t>
      </w:r>
      <w:r w:rsidR="00F95AA7">
        <w:t xml:space="preserve">elieve </w:t>
      </w:r>
      <w:r w:rsidR="001D20E4">
        <w:t>may</w:t>
      </w:r>
      <w:r w:rsidR="009A74BB">
        <w:t xml:space="preserve"> help </w:t>
      </w:r>
      <w:r w:rsidR="005E18C9">
        <w:t xml:space="preserve">with </w:t>
      </w:r>
      <w:r w:rsidR="009A74BB">
        <w:t xml:space="preserve">their decision making. </w:t>
      </w:r>
    </w:p>
    <w:p w14:paraId="42BDE8F7" w14:textId="77777777" w:rsidR="005D3B69" w:rsidRPr="00D57429" w:rsidRDefault="005D3B69" w:rsidP="000F3498">
      <w:pPr>
        <w:pStyle w:val="ListParagraph"/>
        <w:spacing w:before="0"/>
      </w:pPr>
    </w:p>
    <w:p w14:paraId="29167FD1" w14:textId="77777777" w:rsidR="00A32F2E" w:rsidRPr="009044EE" w:rsidRDefault="00053771" w:rsidP="00132213">
      <w:pPr>
        <w:pStyle w:val="Heading1"/>
        <w:spacing w:before="0"/>
      </w:pPr>
      <w:r>
        <w:t>T</w:t>
      </w:r>
      <w:r w:rsidR="00A32F2E" w:rsidRPr="00A32F2E">
        <w:t>he Review Panel meeting</w:t>
      </w:r>
    </w:p>
    <w:p w14:paraId="5F323BA8" w14:textId="5C9496DB" w:rsidR="001C2431" w:rsidRDefault="00AD21A9" w:rsidP="00132213">
      <w:pPr>
        <w:spacing w:before="0"/>
      </w:pPr>
      <w:r>
        <w:t>3.1</w:t>
      </w:r>
      <w:r w:rsidR="008E093A">
        <w:t>6</w:t>
      </w:r>
      <w:r w:rsidR="000500A6">
        <w:tab/>
      </w:r>
      <w:r w:rsidR="00A32F2E" w:rsidRPr="001C2431">
        <w:t>T</w:t>
      </w:r>
      <w:r w:rsidR="001C2431" w:rsidRPr="001C2431">
        <w:t xml:space="preserve">he </w:t>
      </w:r>
      <w:r w:rsidR="008F2D6B">
        <w:t>r</w:t>
      </w:r>
      <w:r w:rsidR="001C2431" w:rsidRPr="001C2431">
        <w:t xml:space="preserve">eview </w:t>
      </w:r>
      <w:r w:rsidR="008F2D6B">
        <w:t>p</w:t>
      </w:r>
      <w:r w:rsidR="001C2431" w:rsidRPr="001C2431">
        <w:t xml:space="preserve">anel meeting will normally be </w:t>
      </w:r>
      <w:r w:rsidR="00A32F2E" w:rsidRPr="001C2431">
        <w:t xml:space="preserve">clerked by the Clerk </w:t>
      </w:r>
      <w:r w:rsidR="001C2431" w:rsidRPr="001C2431">
        <w:t xml:space="preserve">to the Governing Body. Where this is not possible the Chair of Governors will ensure that an alternative suitable person is responsible for the clerking function. </w:t>
      </w:r>
      <w:r w:rsidR="009D2E75">
        <w:t>The</w:t>
      </w:r>
      <w:r>
        <w:t xml:space="preserve"> meeting will be held in private</w:t>
      </w:r>
      <w:r w:rsidR="009D2E75">
        <w:t>.</w:t>
      </w:r>
    </w:p>
    <w:p w14:paraId="4D7D94D6" w14:textId="77777777" w:rsidR="000F3498" w:rsidRDefault="000F3498" w:rsidP="00132213">
      <w:pPr>
        <w:spacing w:before="0"/>
      </w:pPr>
    </w:p>
    <w:p w14:paraId="252787DB" w14:textId="13CCCE12" w:rsidR="00D57429" w:rsidRDefault="00AD21A9" w:rsidP="00132213">
      <w:pPr>
        <w:spacing w:before="0"/>
      </w:pPr>
      <w:r>
        <w:t>3.1</w:t>
      </w:r>
      <w:r w:rsidR="008E093A">
        <w:t>7</w:t>
      </w:r>
      <w:r w:rsidR="000500A6">
        <w:tab/>
      </w:r>
      <w:r w:rsidR="001C2431">
        <w:t xml:space="preserve">At the start of the meeting the </w:t>
      </w:r>
      <w:r w:rsidR="008E093A">
        <w:t>p</w:t>
      </w:r>
      <w:r w:rsidR="001C2431">
        <w:t>anel will elect a chair who will be responsible for the co</w:t>
      </w:r>
      <w:r w:rsidR="00E6399A">
        <w:t>nduct of the meeting and for liaising</w:t>
      </w:r>
      <w:r w:rsidR="001C2431">
        <w:t xml:space="preserve"> with </w:t>
      </w:r>
      <w:r>
        <w:t>the Cl</w:t>
      </w:r>
      <w:r w:rsidR="00D57429">
        <w:t xml:space="preserve">erk subsequently to ensure that all parties receive timely notification of the outcome within 5 </w:t>
      </w:r>
      <w:r w:rsidR="00170EEB">
        <w:t>school</w:t>
      </w:r>
      <w:r>
        <w:t xml:space="preserve"> </w:t>
      </w:r>
      <w:r w:rsidR="00D57429">
        <w:t>days of the date of the review meeting.</w:t>
      </w:r>
    </w:p>
    <w:p w14:paraId="417A5BDE" w14:textId="77777777" w:rsidR="000F3498" w:rsidRDefault="000F3498" w:rsidP="00132213">
      <w:pPr>
        <w:spacing w:before="0"/>
      </w:pPr>
    </w:p>
    <w:p w14:paraId="78939EA4" w14:textId="4171FF0C" w:rsidR="00102EC7" w:rsidRDefault="00AD21A9" w:rsidP="00132213">
      <w:pPr>
        <w:spacing w:before="0"/>
      </w:pPr>
      <w:r>
        <w:t>3.1</w:t>
      </w:r>
      <w:r w:rsidR="008E093A">
        <w:t>8</w:t>
      </w:r>
      <w:r w:rsidR="000500A6">
        <w:tab/>
      </w:r>
      <w:r w:rsidR="00102EC7" w:rsidRPr="00B86DEC">
        <w:t xml:space="preserve">The </w:t>
      </w:r>
      <w:r w:rsidR="00F270FB">
        <w:t>r</w:t>
      </w:r>
      <w:r w:rsidR="00102EC7" w:rsidRPr="00B86DEC">
        <w:t xml:space="preserve">eview </w:t>
      </w:r>
      <w:r w:rsidR="00F270FB">
        <w:t>p</w:t>
      </w:r>
      <w:r w:rsidR="00102EC7" w:rsidRPr="00B86DEC">
        <w:t>anel must take care to ensure that it does not favour one side or the other for any reasons other than those arrived at through an objective assessment of all the evidence.</w:t>
      </w:r>
    </w:p>
    <w:p w14:paraId="2B0EA309" w14:textId="77777777" w:rsidR="000F3498" w:rsidRPr="00B86DEC" w:rsidRDefault="000F3498" w:rsidP="00132213">
      <w:pPr>
        <w:spacing w:before="0"/>
      </w:pPr>
    </w:p>
    <w:p w14:paraId="7F506EB2" w14:textId="77777777" w:rsidR="005B0195" w:rsidRPr="009044EE" w:rsidRDefault="00683B0B" w:rsidP="00132213">
      <w:pPr>
        <w:pStyle w:val="Heading1"/>
        <w:spacing w:before="0"/>
        <w:rPr>
          <w:i/>
          <w:sz w:val="24"/>
          <w:szCs w:val="24"/>
        </w:rPr>
      </w:pPr>
      <w:r>
        <w:t>Communicating the Outcome</w:t>
      </w:r>
    </w:p>
    <w:p w14:paraId="4BB39BAC" w14:textId="52667820" w:rsidR="005B0195" w:rsidRDefault="00AD21A9" w:rsidP="00132213">
      <w:pPr>
        <w:spacing w:before="0"/>
      </w:pPr>
      <w:r w:rsidRPr="008D125A">
        <w:t>3.1</w:t>
      </w:r>
      <w:r w:rsidR="008E093A" w:rsidRPr="008D125A">
        <w:t>9</w:t>
      </w:r>
      <w:r w:rsidR="000500A6" w:rsidRPr="008D125A">
        <w:tab/>
      </w:r>
      <w:r w:rsidR="007346FC" w:rsidRPr="008D125A">
        <w:t xml:space="preserve">The </w:t>
      </w:r>
      <w:r w:rsidR="008D125A">
        <w:t>issues</w:t>
      </w:r>
      <w:r w:rsidR="00683B0B" w:rsidRPr="008D125A">
        <w:t xml:space="preserve"> should remain confidential. The </w:t>
      </w:r>
      <w:r w:rsidR="007346FC" w:rsidRPr="008D125A">
        <w:t xml:space="preserve">Clerk will </w:t>
      </w:r>
      <w:r w:rsidR="00C828BD" w:rsidRPr="008D125A">
        <w:t xml:space="preserve">promptly </w:t>
      </w:r>
      <w:r w:rsidR="007346FC" w:rsidRPr="008D125A">
        <w:t>comm</w:t>
      </w:r>
      <w:r w:rsidR="00683B0B" w:rsidRPr="008D125A">
        <w:t>unicate the outcome, and set out</w:t>
      </w:r>
      <w:r w:rsidR="007346FC" w:rsidRPr="008D125A">
        <w:t xml:space="preserve"> the reasons </w:t>
      </w:r>
      <w:r w:rsidR="007346FC" w:rsidRPr="005B0195">
        <w:t>for it, in a</w:t>
      </w:r>
      <w:r w:rsidR="00683B0B" w:rsidRPr="005B0195">
        <w:t xml:space="preserve"> letter to the complainant, the outline of which will have been formulated by the </w:t>
      </w:r>
      <w:r w:rsidR="00625A7D">
        <w:t>r</w:t>
      </w:r>
      <w:r w:rsidR="00683B0B" w:rsidRPr="005B0195">
        <w:t xml:space="preserve">eview </w:t>
      </w:r>
      <w:r w:rsidR="00625A7D">
        <w:t>p</w:t>
      </w:r>
      <w:r w:rsidR="00683B0B" w:rsidRPr="005B0195">
        <w:t xml:space="preserve">anel in the meeting. The final version will be agreed and signed by the </w:t>
      </w:r>
      <w:r w:rsidR="00625A7D">
        <w:t>c</w:t>
      </w:r>
      <w:r w:rsidR="00683B0B" w:rsidRPr="005B0195">
        <w:t xml:space="preserve">hair of the </w:t>
      </w:r>
      <w:r w:rsidR="00625A7D">
        <w:t>p</w:t>
      </w:r>
      <w:r w:rsidR="00683B0B" w:rsidRPr="007F1601">
        <w:t>anel</w:t>
      </w:r>
      <w:r w:rsidR="00C828BD" w:rsidRPr="007F1601">
        <w:t xml:space="preserve">. </w:t>
      </w:r>
      <w:r w:rsidR="007F1601">
        <w:t>T</w:t>
      </w:r>
      <w:r w:rsidR="007346FC" w:rsidRPr="007F1601">
        <w:t xml:space="preserve">he review decision letter </w:t>
      </w:r>
      <w:r w:rsidR="007F1601">
        <w:t xml:space="preserve">will be </w:t>
      </w:r>
      <w:r w:rsidR="00C828BD" w:rsidRPr="007F1601">
        <w:t>sent to the complainant and where relevant the person complained about and the Chair</w:t>
      </w:r>
      <w:r w:rsidR="007346FC" w:rsidRPr="007F1601">
        <w:t xml:space="preserve"> </w:t>
      </w:r>
      <w:r w:rsidR="00625A7D">
        <w:t xml:space="preserve">of Governors </w:t>
      </w:r>
      <w:r w:rsidR="007346FC" w:rsidRPr="007F1601">
        <w:t>at the same time</w:t>
      </w:r>
      <w:r w:rsidR="00C828BD" w:rsidRPr="007F1601">
        <w:t>. T</w:t>
      </w:r>
      <w:r w:rsidR="00683B0B" w:rsidRPr="007F1601">
        <w:t>his</w:t>
      </w:r>
      <w:r w:rsidR="00683B0B" w:rsidRPr="005B0195">
        <w:t xml:space="preserve"> will be in t</w:t>
      </w:r>
      <w:r w:rsidR="00E43C93">
        <w:t xml:space="preserve">he form of an email or letter. </w:t>
      </w:r>
      <w:r w:rsidR="00683B0B" w:rsidRPr="005B0195">
        <w:t xml:space="preserve">Whilst the letter should avoid unnecessary detail, there should be sufficient information to </w:t>
      </w:r>
      <w:r w:rsidR="000D1FCA" w:rsidRPr="005B0195">
        <w:t>demonstrate that</w:t>
      </w:r>
      <w:r w:rsidR="00683B0B" w:rsidRPr="005B0195">
        <w:t xml:space="preserve"> the</w:t>
      </w:r>
      <w:r w:rsidR="004C59FF">
        <w:t xml:space="preserve"> issues were</w:t>
      </w:r>
      <w:r w:rsidR="00E43C93">
        <w:t xml:space="preserve"> considered in full, provide an explanation of the decisions taken and include details o</w:t>
      </w:r>
      <w:r w:rsidR="005B5D38">
        <w:t>f</w:t>
      </w:r>
      <w:r w:rsidR="00E43C93">
        <w:t xml:space="preserve"> any actions or recommendations that will be taken to resolve the complaint.</w:t>
      </w:r>
    </w:p>
    <w:p w14:paraId="0D6A920F" w14:textId="77777777" w:rsidR="000F3498" w:rsidRDefault="000F3498" w:rsidP="00132213">
      <w:pPr>
        <w:spacing w:before="0"/>
      </w:pPr>
    </w:p>
    <w:p w14:paraId="4467FCCF" w14:textId="516EC043" w:rsidR="00C828BD" w:rsidRPr="009068C0" w:rsidRDefault="00C828BD" w:rsidP="00132213">
      <w:pPr>
        <w:spacing w:before="0"/>
        <w:rPr>
          <w:color w:val="FF0000"/>
        </w:rPr>
      </w:pPr>
      <w:r>
        <w:t>3.</w:t>
      </w:r>
      <w:r w:rsidR="00F270FB">
        <w:t>20</w:t>
      </w:r>
      <w:r>
        <w:tab/>
        <w:t>A written record will be kept of the complaint</w:t>
      </w:r>
      <w:r w:rsidR="009068C0">
        <w:t xml:space="preserve"> together with the outcomes</w:t>
      </w:r>
      <w:r>
        <w:t>.</w:t>
      </w:r>
      <w:r w:rsidR="00ED6E49">
        <w:t xml:space="preserve"> Correspondence, statements and records relating to the complaint will be filed confidentially</w:t>
      </w:r>
      <w:r w:rsidR="009068C0">
        <w:t>.</w:t>
      </w:r>
    </w:p>
    <w:p w14:paraId="18FE8E8E" w14:textId="77777777" w:rsidR="000F3498" w:rsidRDefault="000F3498" w:rsidP="00132213">
      <w:pPr>
        <w:spacing w:before="0"/>
      </w:pPr>
    </w:p>
    <w:p w14:paraId="4568097D" w14:textId="084B41E5" w:rsidR="000F3498" w:rsidRPr="00B77582" w:rsidRDefault="00C828BD" w:rsidP="00132213">
      <w:pPr>
        <w:spacing w:before="0"/>
        <w:rPr>
          <w:bCs/>
        </w:rPr>
      </w:pPr>
      <w:r>
        <w:lastRenderedPageBreak/>
        <w:t>3.</w:t>
      </w:r>
      <w:r w:rsidR="000F3498">
        <w:t>2</w:t>
      </w:r>
      <w:r w:rsidR="00F270FB">
        <w:t>1</w:t>
      </w:r>
      <w:r w:rsidR="000500A6">
        <w:tab/>
      </w:r>
      <w:r w:rsidR="00743CEA" w:rsidRPr="005B0195">
        <w:t>The review decision letter concludes t</w:t>
      </w:r>
      <w:r>
        <w:t xml:space="preserve">he school complaints </w:t>
      </w:r>
      <w:r w:rsidR="00B77582">
        <w:t>process,</w:t>
      </w:r>
      <w:r>
        <w:t xml:space="preserve"> and the school will</w:t>
      </w:r>
      <w:r w:rsidR="00743CEA" w:rsidRPr="005B0195">
        <w:t xml:space="preserve"> not enter into any further correspondence with the complainant</w:t>
      </w:r>
      <w:r w:rsidR="000C42AF">
        <w:t xml:space="preserve"> about the issues </w:t>
      </w:r>
      <w:r w:rsidR="000C42AF" w:rsidRPr="00B77582">
        <w:t>raised.</w:t>
      </w:r>
      <w:r w:rsidR="000F3498" w:rsidRPr="00B77582">
        <w:t xml:space="preserve"> </w:t>
      </w:r>
      <w:r w:rsidRPr="00B77582">
        <w:rPr>
          <w:bCs/>
        </w:rPr>
        <w:t>The</w:t>
      </w:r>
      <w:r w:rsidR="00B77582">
        <w:rPr>
          <w:bCs/>
        </w:rPr>
        <w:t xml:space="preserve"> </w:t>
      </w:r>
      <w:r w:rsidRPr="00B77582">
        <w:rPr>
          <w:bCs/>
        </w:rPr>
        <w:t>information</w:t>
      </w:r>
      <w:r w:rsidR="00FA24D2" w:rsidRPr="00B77582">
        <w:rPr>
          <w:bCs/>
        </w:rPr>
        <w:t xml:space="preserve"> in paragraph 3.</w:t>
      </w:r>
      <w:r w:rsidR="000F3498" w:rsidRPr="00B77582">
        <w:rPr>
          <w:bCs/>
        </w:rPr>
        <w:t>2</w:t>
      </w:r>
      <w:r w:rsidR="00B77582" w:rsidRPr="00B77582">
        <w:rPr>
          <w:bCs/>
        </w:rPr>
        <w:t>2</w:t>
      </w:r>
      <w:r w:rsidR="00FA24D2" w:rsidRPr="00B77582">
        <w:rPr>
          <w:bCs/>
        </w:rPr>
        <w:t xml:space="preserve"> about redress beyond the school </w:t>
      </w:r>
      <w:r w:rsidR="000F3498" w:rsidRPr="00B77582">
        <w:rPr>
          <w:bCs/>
        </w:rPr>
        <w:t xml:space="preserve">will </w:t>
      </w:r>
      <w:r w:rsidRPr="00B77582">
        <w:rPr>
          <w:bCs/>
        </w:rPr>
        <w:t>be included in the panel response letter.</w:t>
      </w:r>
    </w:p>
    <w:p w14:paraId="3188BBFA" w14:textId="65A0280E" w:rsidR="000F3498" w:rsidRDefault="000F3498" w:rsidP="00132213">
      <w:pPr>
        <w:spacing w:before="0"/>
        <w:rPr>
          <w:bCs/>
        </w:rPr>
      </w:pPr>
    </w:p>
    <w:p w14:paraId="7C4311C4" w14:textId="43CC6884" w:rsidR="000F3498" w:rsidRDefault="000F3498" w:rsidP="000F3498">
      <w:pPr>
        <w:spacing w:before="0"/>
      </w:pPr>
      <w:r>
        <w:rPr>
          <w:bCs/>
        </w:rPr>
        <w:t>3.2</w:t>
      </w:r>
      <w:r w:rsidR="00F270FB">
        <w:rPr>
          <w:bCs/>
        </w:rPr>
        <w:t>2</w:t>
      </w:r>
      <w:r w:rsidR="00E20DD1">
        <w:rPr>
          <w:bCs/>
        </w:rPr>
        <w:tab/>
      </w:r>
      <w:r w:rsidRPr="000F3498">
        <w:t xml:space="preserve">If the complainant believes the school </w:t>
      </w:r>
      <w:r w:rsidR="00E20DD1">
        <w:t xml:space="preserve">has not </w:t>
      </w:r>
      <w:r w:rsidRPr="000F3498">
        <w:t>handle</w:t>
      </w:r>
      <w:r w:rsidR="00E20DD1">
        <w:t>d</w:t>
      </w:r>
      <w:r w:rsidRPr="000F3498">
        <w:t xml:space="preserve"> their complaint in accordance with the published complaints procedure or they acted unlawfully or unreasonably in the exercise of their duties under education law, they can contact the Department for Education after they have completed Stage </w:t>
      </w:r>
      <w:r w:rsidR="00E20DD1">
        <w:t>3</w:t>
      </w:r>
      <w:r w:rsidRPr="000F3498">
        <w:t>.</w:t>
      </w:r>
    </w:p>
    <w:p w14:paraId="3502345A" w14:textId="77777777" w:rsidR="00E20DD1" w:rsidRPr="000F3498" w:rsidRDefault="00E20DD1" w:rsidP="000F3498">
      <w:pPr>
        <w:spacing w:before="0"/>
        <w:rPr>
          <w:bCs/>
        </w:rPr>
      </w:pPr>
    </w:p>
    <w:p w14:paraId="340D9061" w14:textId="07C8D5BA" w:rsidR="000F3498" w:rsidRDefault="000F3498" w:rsidP="000F3498">
      <w:pPr>
        <w:spacing w:before="0"/>
      </w:pPr>
      <w:r w:rsidRPr="000F3498">
        <w:t xml:space="preserve">The Department for Education will not normally reinvestigate the substance of complaints or overturn any decisions made by </w:t>
      </w:r>
      <w:r w:rsidR="00E20DD1">
        <w:t>the schoo</w:t>
      </w:r>
      <w:r w:rsidR="007F1601">
        <w:t>l</w:t>
      </w:r>
      <w:r w:rsidRPr="000F3498">
        <w:t>. They will consider whether</w:t>
      </w:r>
      <w:r w:rsidR="00E20DD1">
        <w:t xml:space="preserve"> the school</w:t>
      </w:r>
      <w:r w:rsidRPr="000F3498">
        <w:t xml:space="preserve"> has adhered to education legislation and any statutory policies connected with the complaint.</w:t>
      </w:r>
    </w:p>
    <w:p w14:paraId="67B514BA" w14:textId="77777777" w:rsidR="00E20DD1" w:rsidRPr="000F3498" w:rsidRDefault="00E20DD1" w:rsidP="000F3498">
      <w:pPr>
        <w:spacing w:before="0"/>
      </w:pPr>
    </w:p>
    <w:p w14:paraId="07689C9A" w14:textId="6D96A6F1" w:rsidR="000F3498" w:rsidRPr="000F3498" w:rsidRDefault="000F3498" w:rsidP="000F3498">
      <w:pPr>
        <w:spacing w:before="0"/>
      </w:pPr>
      <w:r w:rsidRPr="000F3498">
        <w:t xml:space="preserve">The complainant can refer their complaint to the Department for Education online at: </w:t>
      </w:r>
      <w:hyperlink r:id="rId20" w:history="1">
        <w:r w:rsidR="00E20DD1" w:rsidRPr="000F3498">
          <w:rPr>
            <w:rStyle w:val="Hyperlink"/>
          </w:rPr>
          <w:t>www.education.gov.uk/contactus</w:t>
        </w:r>
      </w:hyperlink>
      <w:r w:rsidRPr="000F3498">
        <w:t>, by telephone on: 0370 000 2288 or by writing to:</w:t>
      </w:r>
    </w:p>
    <w:p w14:paraId="534C7EBC" w14:textId="77777777" w:rsidR="000F3498" w:rsidRPr="000F3498" w:rsidRDefault="000F3498" w:rsidP="000F3498">
      <w:pPr>
        <w:spacing w:before="0"/>
      </w:pPr>
      <w:r w:rsidRPr="000F3498">
        <w:t>Department for Education Piccadilly Gate Store Street Manchester</w:t>
      </w:r>
    </w:p>
    <w:p w14:paraId="38A6D461" w14:textId="77777777" w:rsidR="000F3498" w:rsidRPr="000F3498" w:rsidRDefault="000F3498" w:rsidP="000F3498">
      <w:pPr>
        <w:spacing w:before="0"/>
      </w:pPr>
      <w:r w:rsidRPr="000F3498">
        <w:t>M1 2WD.</w:t>
      </w:r>
    </w:p>
    <w:p w14:paraId="32C0360F" w14:textId="12E6AFF3" w:rsidR="00E20DD1" w:rsidRDefault="00E20DD1" w:rsidP="00132213">
      <w:pPr>
        <w:spacing w:before="0"/>
      </w:pPr>
    </w:p>
    <w:p w14:paraId="6B2437F0" w14:textId="30A83A0A" w:rsidR="00E20DD1" w:rsidRPr="00E20DD1" w:rsidRDefault="00E20DD1" w:rsidP="00E20DD1">
      <w:pPr>
        <w:spacing w:before="0"/>
      </w:pPr>
      <w:r>
        <w:t xml:space="preserve">The Department for Education will </w:t>
      </w:r>
      <w:r w:rsidRPr="00E20DD1">
        <w:t xml:space="preserve">usually only intervene when it is expedient or practical to do so and a </w:t>
      </w:r>
      <w:r w:rsidR="00A73051">
        <w:t>G</w:t>
      </w:r>
      <w:r w:rsidRPr="00E20DD1">
        <w:t xml:space="preserve">overning </w:t>
      </w:r>
      <w:r w:rsidR="00A73051">
        <w:t>B</w:t>
      </w:r>
      <w:r w:rsidRPr="00E20DD1">
        <w:t>ody has:</w:t>
      </w:r>
    </w:p>
    <w:p w14:paraId="6782D252" w14:textId="40C76807" w:rsidR="00E20DD1" w:rsidRPr="00E20DD1" w:rsidRDefault="00E20DD1" w:rsidP="00E20DD1">
      <w:pPr>
        <w:numPr>
          <w:ilvl w:val="0"/>
          <w:numId w:val="19"/>
        </w:numPr>
        <w:spacing w:before="0"/>
      </w:pPr>
      <w:r w:rsidRPr="00E20DD1">
        <w:t>failed to act in accordance with its duties under education law</w:t>
      </w:r>
      <w:r w:rsidR="00A73051">
        <w:t>;</w:t>
      </w:r>
    </w:p>
    <w:p w14:paraId="20CB6F6E" w14:textId="5A8C6BCA" w:rsidR="00E20DD1" w:rsidRDefault="00E20DD1" w:rsidP="00E20DD1">
      <w:pPr>
        <w:numPr>
          <w:ilvl w:val="0"/>
          <w:numId w:val="19"/>
        </w:numPr>
        <w:spacing w:before="0"/>
      </w:pPr>
      <w:r w:rsidRPr="00E20DD1">
        <w:t>acted (or is proposing to act) unreasonably when exercising education related functions</w:t>
      </w:r>
      <w:r>
        <w:t>.</w:t>
      </w:r>
    </w:p>
    <w:p w14:paraId="58100424" w14:textId="797BB829" w:rsidR="00E20DD1" w:rsidRDefault="00E20DD1" w:rsidP="00E20DD1">
      <w:pPr>
        <w:spacing w:before="0"/>
      </w:pPr>
    </w:p>
    <w:p w14:paraId="254BF4FC" w14:textId="09F8F07F" w:rsidR="00DF3442" w:rsidRDefault="00DF3442" w:rsidP="00132213">
      <w:pPr>
        <w:pStyle w:val="ListParagraph"/>
        <w:spacing w:before="0"/>
        <w:rPr>
          <w:rStyle w:val="Hyperlink"/>
          <w:rFonts w:eastAsia="Times New Roman" w:cs="Times New Roman"/>
          <w:color w:val="auto"/>
        </w:rPr>
      </w:pPr>
    </w:p>
    <w:p w14:paraId="2E2EF9A0" w14:textId="0045DB14" w:rsidR="00A83665" w:rsidRDefault="00A83665">
      <w:pPr>
        <w:suppressAutoHyphens w:val="0"/>
        <w:spacing w:before="0" w:after="200"/>
        <w:rPr>
          <w:rStyle w:val="Hyperlink"/>
          <w:rFonts w:eastAsia="Times New Roman" w:cs="Times New Roman"/>
          <w:color w:val="auto"/>
        </w:rPr>
      </w:pPr>
      <w:r>
        <w:rPr>
          <w:rStyle w:val="Hyperlink"/>
          <w:rFonts w:eastAsia="Times New Roman" w:cs="Times New Roman"/>
          <w:color w:val="auto"/>
        </w:rPr>
        <w:br w:type="page"/>
      </w:r>
    </w:p>
    <w:p w14:paraId="17E7090E" w14:textId="4629CA65" w:rsidR="00B945C9" w:rsidRPr="000F251F" w:rsidRDefault="000E4EC7" w:rsidP="00132213">
      <w:pPr>
        <w:spacing w:before="0"/>
        <w:rPr>
          <w:b/>
          <w:color w:val="1F497D" w:themeColor="text2"/>
          <w:sz w:val="28"/>
          <w:szCs w:val="28"/>
        </w:rPr>
      </w:pPr>
      <w:r w:rsidRPr="000F251F">
        <w:rPr>
          <w:b/>
          <w:color w:val="1F497D" w:themeColor="text2"/>
          <w:sz w:val="28"/>
          <w:szCs w:val="28"/>
        </w:rPr>
        <w:lastRenderedPageBreak/>
        <w:t xml:space="preserve">APPENDIX </w:t>
      </w:r>
      <w:r w:rsidR="00983254">
        <w:rPr>
          <w:b/>
          <w:color w:val="1F497D" w:themeColor="text2"/>
          <w:sz w:val="28"/>
          <w:szCs w:val="28"/>
        </w:rPr>
        <w:t>1</w:t>
      </w:r>
    </w:p>
    <w:p w14:paraId="311A38DD" w14:textId="0B145514" w:rsidR="00C946B5" w:rsidRPr="007C5B5E" w:rsidRDefault="00B945C9" w:rsidP="00132213">
      <w:pPr>
        <w:pStyle w:val="Heading2"/>
        <w:spacing w:before="0"/>
        <w:rPr>
          <w:rFonts w:eastAsia="Times New Roman" w:cs="Times New Roman"/>
          <w:b w:val="0"/>
          <w:color w:val="7030A0"/>
          <w:sz w:val="20"/>
          <w:szCs w:val="20"/>
        </w:rPr>
      </w:pPr>
      <w:r w:rsidRPr="007C5B5E">
        <w:rPr>
          <w:sz w:val="36"/>
          <w:szCs w:val="20"/>
        </w:rPr>
        <w:t>Issues outside of the scope of the complaints policy</w:t>
      </w:r>
    </w:p>
    <w:tbl>
      <w:tblPr>
        <w:tblW w:w="9639" w:type="dxa"/>
        <w:tblInd w:w="-5" w:type="dxa"/>
        <w:tblCellMar>
          <w:left w:w="10" w:type="dxa"/>
          <w:right w:w="10" w:type="dxa"/>
        </w:tblCellMar>
        <w:tblLook w:val="04A0" w:firstRow="1" w:lastRow="0" w:firstColumn="1" w:lastColumn="0" w:noHBand="0" w:noVBand="1"/>
      </w:tblPr>
      <w:tblGrid>
        <w:gridCol w:w="3544"/>
        <w:gridCol w:w="6095"/>
      </w:tblGrid>
      <w:tr w:rsidR="008A7009" w:rsidRPr="008A7009" w14:paraId="0AC3CD86" w14:textId="77777777" w:rsidTr="007C5B5E">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36082" w14:textId="77777777" w:rsidR="008A7009" w:rsidRPr="008A7009" w:rsidRDefault="008A7009" w:rsidP="00132213">
            <w:pPr>
              <w:autoSpaceDN w:val="0"/>
              <w:spacing w:before="0" w:line="240" w:lineRule="auto"/>
              <w:jc w:val="center"/>
              <w:textAlignment w:val="baseline"/>
              <w:rPr>
                <w:rFonts w:eastAsia="Times New Roman" w:cs="Times New Roman"/>
                <w:b/>
                <w:szCs w:val="24"/>
                <w:lang w:eastAsia="en-GB"/>
              </w:rPr>
            </w:pPr>
            <w:r w:rsidRPr="008A7009">
              <w:rPr>
                <w:rFonts w:eastAsia="Times New Roman" w:cs="Times New Roman"/>
                <w:b/>
                <w:szCs w:val="24"/>
                <w:lang w:eastAsia="en-GB"/>
              </w:rPr>
              <w:t>Exceptions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A3F1B" w14:textId="77777777" w:rsidR="008A7009" w:rsidRPr="008A7009" w:rsidRDefault="008A7009" w:rsidP="00132213">
            <w:pPr>
              <w:tabs>
                <w:tab w:val="left" w:pos="1260"/>
              </w:tabs>
              <w:autoSpaceDN w:val="0"/>
              <w:spacing w:before="0" w:line="240" w:lineRule="auto"/>
              <w:jc w:val="center"/>
              <w:textAlignment w:val="baseline"/>
              <w:rPr>
                <w:rFonts w:eastAsia="Times New Roman" w:cs="Times New Roman"/>
                <w:b/>
                <w:szCs w:val="24"/>
                <w:lang w:eastAsia="en-GB"/>
              </w:rPr>
            </w:pPr>
            <w:r w:rsidRPr="008A7009">
              <w:rPr>
                <w:rFonts w:eastAsia="Times New Roman" w:cs="Times New Roman"/>
                <w:b/>
                <w:szCs w:val="24"/>
                <w:lang w:eastAsia="en-GB"/>
              </w:rPr>
              <w:t>Who to contact</w:t>
            </w:r>
          </w:p>
        </w:tc>
      </w:tr>
      <w:tr w:rsidR="008A7009" w:rsidRPr="008A7009" w14:paraId="127B4A80" w14:textId="77777777" w:rsidTr="007C5B5E">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03193" w14:textId="77777777" w:rsidR="008A7009" w:rsidRPr="008A7009" w:rsidRDefault="008A7009" w:rsidP="001637CC">
            <w:pPr>
              <w:widowControl w:val="0"/>
              <w:numPr>
                <w:ilvl w:val="0"/>
                <w:numId w:val="10"/>
              </w:numPr>
              <w:tabs>
                <w:tab w:val="left" w:pos="360"/>
              </w:tabs>
              <w:overflowPunct w:val="0"/>
              <w:autoSpaceDE w:val="0"/>
              <w:autoSpaceDN w:val="0"/>
              <w:spacing w:before="0"/>
              <w:ind w:left="357"/>
              <w:jc w:val="both"/>
              <w:textAlignment w:val="baseline"/>
              <w:rPr>
                <w:rFonts w:eastAsia="Times New Roman" w:cs="Times New Roman"/>
                <w:szCs w:val="24"/>
                <w:lang w:eastAsia="en-GB"/>
              </w:rPr>
            </w:pPr>
            <w:r w:rsidRPr="008A7009">
              <w:rPr>
                <w:rFonts w:eastAsia="Times New Roman" w:cs="Times New Roman"/>
                <w:szCs w:val="24"/>
                <w:lang w:eastAsia="en-GB"/>
              </w:rPr>
              <w:t>Admissions to schools</w:t>
            </w:r>
          </w:p>
          <w:p w14:paraId="466A881A" w14:textId="77777777" w:rsidR="008A7009" w:rsidRPr="008A7009" w:rsidRDefault="008A7009" w:rsidP="001637CC">
            <w:pPr>
              <w:widowControl w:val="0"/>
              <w:numPr>
                <w:ilvl w:val="0"/>
                <w:numId w:val="10"/>
              </w:numPr>
              <w:tabs>
                <w:tab w:val="left" w:pos="360"/>
                <w:tab w:val="left" w:pos="1260"/>
              </w:tabs>
              <w:overflowPunct w:val="0"/>
              <w:autoSpaceDE w:val="0"/>
              <w:autoSpaceDN w:val="0"/>
              <w:spacing w:before="0"/>
              <w:ind w:left="357"/>
              <w:textAlignment w:val="baseline"/>
              <w:rPr>
                <w:rFonts w:eastAsia="Times New Roman" w:cs="Times New Roman"/>
                <w:szCs w:val="24"/>
                <w:lang w:eastAsia="en-GB"/>
              </w:rPr>
            </w:pPr>
            <w:r w:rsidRPr="008A7009">
              <w:rPr>
                <w:rFonts w:eastAsia="Times New Roman" w:cs="Times New Roman"/>
                <w:szCs w:val="24"/>
                <w:lang w:eastAsia="en-GB"/>
              </w:rPr>
              <w:t xml:space="preserve">Statutory assessments of Special Educational Needs </w:t>
            </w:r>
          </w:p>
          <w:p w14:paraId="7FF43405" w14:textId="77777777" w:rsidR="008A7009" w:rsidRPr="008A7009" w:rsidRDefault="008A7009" w:rsidP="001637CC">
            <w:pPr>
              <w:widowControl w:val="0"/>
              <w:numPr>
                <w:ilvl w:val="0"/>
                <w:numId w:val="10"/>
              </w:numPr>
              <w:tabs>
                <w:tab w:val="left" w:pos="360"/>
                <w:tab w:val="left" w:pos="1260"/>
              </w:tabs>
              <w:overflowPunct w:val="0"/>
              <w:autoSpaceDE w:val="0"/>
              <w:autoSpaceDN w:val="0"/>
              <w:spacing w:before="0"/>
              <w:ind w:left="357"/>
              <w:textAlignment w:val="baseline"/>
              <w:rPr>
                <w:rFonts w:eastAsia="Times New Roman" w:cs="Times New Roman"/>
                <w:szCs w:val="24"/>
                <w:lang w:eastAsia="en-GB"/>
              </w:rPr>
            </w:pPr>
            <w:r w:rsidRPr="008A7009">
              <w:rPr>
                <w:rFonts w:eastAsia="Times New Roman" w:cs="Times New Roman"/>
                <w:szCs w:val="24"/>
                <w:lang w:eastAsia="en-GB"/>
              </w:rPr>
              <w:t>School re-organisation proposals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19B9B" w14:textId="1FE7A9A8" w:rsidR="008A7009" w:rsidRPr="005808E4" w:rsidRDefault="008A7009" w:rsidP="001637CC">
            <w:pPr>
              <w:tabs>
                <w:tab w:val="left" w:pos="1260"/>
              </w:tabs>
              <w:autoSpaceDN w:val="0"/>
              <w:spacing w:before="0"/>
              <w:textAlignment w:val="baseline"/>
              <w:rPr>
                <w:rFonts w:eastAsia="Times New Roman" w:cs="Times New Roman"/>
                <w:color w:val="000000" w:themeColor="text1"/>
                <w:szCs w:val="24"/>
                <w:lang w:eastAsia="en-GB"/>
              </w:rPr>
            </w:pPr>
            <w:r w:rsidRPr="008A7009">
              <w:rPr>
                <w:rFonts w:eastAsia="Times New Roman" w:cs="Times New Roman"/>
                <w:szCs w:val="24"/>
                <w:lang w:eastAsia="en-GB"/>
              </w:rPr>
              <w:t xml:space="preserve">Concerns about admissions, statutory assessments of Special Educational Needs, or school re-organisation proposals should be raised with </w:t>
            </w:r>
            <w:hyperlink r:id="rId21" w:anchor="school-complaints-2-1" w:history="1">
              <w:r w:rsidR="00983254" w:rsidRPr="00983254">
                <w:rPr>
                  <w:rStyle w:val="Hyperlink"/>
                  <w:rFonts w:eastAsia="Times New Roman" w:cs="Times New Roman"/>
                  <w:szCs w:val="24"/>
                  <w:lang w:eastAsia="en-GB"/>
                </w:rPr>
                <w:t xml:space="preserve">Childrens </w:t>
              </w:r>
              <w:r w:rsidR="00281053">
                <w:rPr>
                  <w:rStyle w:val="Hyperlink"/>
                  <w:rFonts w:eastAsia="Times New Roman" w:cs="Times New Roman"/>
                  <w:szCs w:val="24"/>
                  <w:lang w:eastAsia="en-GB"/>
                </w:rPr>
                <w:t>S</w:t>
              </w:r>
              <w:r w:rsidR="00983254" w:rsidRPr="00983254">
                <w:rPr>
                  <w:rStyle w:val="Hyperlink"/>
                  <w:rFonts w:eastAsia="Times New Roman" w:cs="Times New Roman"/>
                  <w:szCs w:val="24"/>
                  <w:lang w:eastAsia="en-GB"/>
                </w:rPr>
                <w:t>ervices representation and complaint procedure - Cambridgeshire County Council</w:t>
              </w:r>
            </w:hyperlink>
          </w:p>
        </w:tc>
      </w:tr>
      <w:tr w:rsidR="008A7009" w:rsidRPr="008A7009" w14:paraId="5EFFC265" w14:textId="77777777" w:rsidTr="007C5B5E">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5C507" w14:textId="77777777" w:rsidR="008A7009" w:rsidRPr="008A7009" w:rsidRDefault="008A7009" w:rsidP="001637CC">
            <w:pPr>
              <w:widowControl w:val="0"/>
              <w:numPr>
                <w:ilvl w:val="0"/>
                <w:numId w:val="11"/>
              </w:numPr>
              <w:overflowPunct w:val="0"/>
              <w:autoSpaceDE w:val="0"/>
              <w:autoSpaceDN w:val="0"/>
              <w:spacing w:before="0"/>
              <w:ind w:left="342" w:hanging="342"/>
              <w:textAlignment w:val="baseline"/>
              <w:rPr>
                <w:rFonts w:eastAsia="Times New Roman" w:cs="Times New Roman"/>
                <w:szCs w:val="24"/>
                <w:lang w:eastAsia="en-GB"/>
              </w:rPr>
            </w:pPr>
            <w:r w:rsidRPr="008A7009">
              <w:rPr>
                <w:rFonts w:eastAsia="Times New Roman" w:cs="Arial"/>
                <w:szCs w:val="24"/>
                <w:lang w:eastAsia="en-GB"/>
              </w:rPr>
              <w:t>Matters likely to require a Child Protection Investigation</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45DAE" w14:textId="339D163E" w:rsidR="008A7009" w:rsidRPr="00527060" w:rsidRDefault="008A7009" w:rsidP="001637CC">
            <w:pPr>
              <w:tabs>
                <w:tab w:val="left" w:pos="1260"/>
              </w:tabs>
              <w:autoSpaceDN w:val="0"/>
              <w:spacing w:before="0"/>
              <w:textAlignment w:val="baseline"/>
              <w:rPr>
                <w:rFonts w:eastAsia="Times New Roman" w:cs="Times New Roman"/>
                <w:lang w:eastAsia="en-GB"/>
              </w:rPr>
            </w:pPr>
            <w:r w:rsidRPr="00527060">
              <w:rPr>
                <w:rFonts w:eastAsia="Times New Roman" w:cs="Times New Roman"/>
                <w:lang w:eastAsia="en-GB"/>
              </w:rPr>
              <w:t xml:space="preserve">Complaints about child protection matters are handled under our </w:t>
            </w:r>
            <w:r w:rsidR="00327285">
              <w:rPr>
                <w:rFonts w:eastAsia="Times New Roman" w:cs="Times New Roman"/>
                <w:lang w:eastAsia="en-GB"/>
              </w:rPr>
              <w:t>C</w:t>
            </w:r>
            <w:r w:rsidRPr="00527060">
              <w:rPr>
                <w:rFonts w:eastAsia="Times New Roman" w:cs="Times New Roman"/>
                <w:lang w:eastAsia="en-GB"/>
              </w:rPr>
              <w:t xml:space="preserve">hild </w:t>
            </w:r>
            <w:r w:rsidR="00327285">
              <w:rPr>
                <w:rFonts w:eastAsia="Times New Roman" w:cs="Times New Roman"/>
                <w:lang w:eastAsia="en-GB"/>
              </w:rPr>
              <w:t>P</w:t>
            </w:r>
            <w:r w:rsidRPr="00527060">
              <w:rPr>
                <w:rFonts w:eastAsia="Times New Roman" w:cs="Times New Roman"/>
                <w:lang w:eastAsia="en-GB"/>
              </w:rPr>
              <w:t xml:space="preserve">rotection and </w:t>
            </w:r>
            <w:r w:rsidR="00327285">
              <w:rPr>
                <w:rFonts w:eastAsia="Times New Roman" w:cs="Times New Roman"/>
                <w:lang w:eastAsia="en-GB"/>
              </w:rPr>
              <w:t>S</w:t>
            </w:r>
            <w:r w:rsidRPr="00527060">
              <w:rPr>
                <w:rFonts w:eastAsia="Times New Roman" w:cs="Times New Roman"/>
                <w:lang w:eastAsia="en-GB"/>
              </w:rPr>
              <w:t>afeguarding policy and in accordance with relevant statutory guidance.</w:t>
            </w:r>
          </w:p>
          <w:p w14:paraId="5B4AC8A1" w14:textId="466BAD4D" w:rsidR="00983254" w:rsidRPr="00527060" w:rsidRDefault="008A7009" w:rsidP="001637CC">
            <w:pPr>
              <w:tabs>
                <w:tab w:val="left" w:pos="1260"/>
              </w:tabs>
              <w:autoSpaceDN w:val="0"/>
              <w:spacing w:before="0"/>
              <w:textAlignment w:val="baseline"/>
              <w:rPr>
                <w:rFonts w:eastAsia="Times New Roman" w:cs="Times New Roman"/>
                <w:color w:val="FF0000"/>
                <w:lang w:eastAsia="en-GB"/>
              </w:rPr>
            </w:pPr>
            <w:r w:rsidRPr="00527060">
              <w:rPr>
                <w:rFonts w:eastAsia="Times New Roman" w:cs="Times New Roman"/>
                <w:lang w:eastAsia="en-GB"/>
              </w:rPr>
              <w:t>If you have serious concerns</w:t>
            </w:r>
            <w:r w:rsidR="000452F9" w:rsidRPr="00527060">
              <w:rPr>
                <w:rFonts w:eastAsia="Times New Roman" w:cs="Times New Roman"/>
                <w:lang w:eastAsia="en-GB"/>
              </w:rPr>
              <w:t xml:space="preserve"> about the safety or welfare of a child, then you may contact the local safeguarding board: </w:t>
            </w:r>
            <w:hyperlink r:id="rId22" w:history="1">
              <w:r w:rsidR="00983254" w:rsidRPr="00527060">
                <w:rPr>
                  <w:rStyle w:val="Hyperlink"/>
                  <w:rFonts w:eastAsia="Times New Roman" w:cs="Times New Roman"/>
                  <w:lang w:eastAsia="en-GB"/>
                </w:rPr>
                <w:t>Making a Referral | Cambridgeshire and Peterborough Safeguarding Partnership Board (safeguardingcambspeterborough.org.uk)</w:t>
              </w:r>
            </w:hyperlink>
          </w:p>
        </w:tc>
      </w:tr>
      <w:tr w:rsidR="008A7009" w:rsidRPr="008A7009" w14:paraId="3F4AC8BA" w14:textId="77777777" w:rsidTr="007C5B5E">
        <w:trPr>
          <w:trHeight w:val="673"/>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18AD7" w14:textId="77777777" w:rsidR="008A7009" w:rsidRPr="008A7009" w:rsidRDefault="008A7009" w:rsidP="001637CC">
            <w:pPr>
              <w:widowControl w:val="0"/>
              <w:numPr>
                <w:ilvl w:val="0"/>
                <w:numId w:val="12"/>
              </w:numPr>
              <w:overflowPunct w:val="0"/>
              <w:autoSpaceDE w:val="0"/>
              <w:autoSpaceDN w:val="0"/>
              <w:spacing w:before="0"/>
              <w:ind w:left="349" w:hanging="349"/>
              <w:textAlignment w:val="baseline"/>
              <w:rPr>
                <w:rFonts w:eastAsia="Times New Roman" w:cs="Times New Roman"/>
                <w:szCs w:val="24"/>
                <w:lang w:eastAsia="en-GB"/>
              </w:rPr>
            </w:pPr>
            <w:r w:rsidRPr="008A7009">
              <w:rPr>
                <w:rFonts w:eastAsia="Times New Roman" w:cs="Times New Roman"/>
                <w:szCs w:val="24"/>
                <w:lang w:eastAsia="en-GB"/>
              </w:rPr>
              <w:t>Exclusion of children from school*</w:t>
            </w:r>
          </w:p>
          <w:p w14:paraId="45C80E08" w14:textId="77777777" w:rsidR="008A7009" w:rsidRPr="008A7009" w:rsidRDefault="008A7009" w:rsidP="001637CC">
            <w:pPr>
              <w:widowControl w:val="0"/>
              <w:overflowPunct w:val="0"/>
              <w:autoSpaceDE w:val="0"/>
              <w:autoSpaceDN w:val="0"/>
              <w:spacing w:before="0"/>
              <w:ind w:left="349" w:hanging="349"/>
              <w:jc w:val="both"/>
              <w:textAlignment w:val="baseline"/>
              <w:rPr>
                <w:rFonts w:eastAsia="Times New Roman" w:cs="Times New Roman"/>
                <w:szCs w:val="24"/>
                <w:lang w:eastAsia="en-GB"/>
              </w:rPr>
            </w:pPr>
            <w:r w:rsidRPr="008A7009">
              <w:rPr>
                <w:rFonts w:eastAsia="Times New Roman" w:cs="Times New Roman"/>
                <w:szCs w:val="24"/>
                <w:lang w:eastAsia="en-GB"/>
              </w:rPr>
              <w:br/>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F1E07" w14:textId="77777777" w:rsidR="008A7009" w:rsidRPr="00527060" w:rsidRDefault="008A7009" w:rsidP="001637CC">
            <w:pPr>
              <w:widowControl w:val="0"/>
              <w:overflowPunct w:val="0"/>
              <w:autoSpaceDE w:val="0"/>
              <w:autoSpaceDN w:val="0"/>
              <w:spacing w:before="0"/>
              <w:textAlignment w:val="baseline"/>
              <w:rPr>
                <w:rFonts w:eastAsia="Times New Roman" w:cs="Times New Roman"/>
                <w:lang w:eastAsia="en-GB"/>
              </w:rPr>
            </w:pPr>
            <w:r w:rsidRPr="00527060">
              <w:rPr>
                <w:rFonts w:eastAsia="Times New Roman" w:cs="Times New Roman"/>
                <w:lang w:eastAsia="en-GB"/>
              </w:rPr>
              <w:t xml:space="preserve">Further information about raising concerns about exclusion can be found at: </w:t>
            </w:r>
            <w:hyperlink r:id="rId23" w:history="1">
              <w:r w:rsidRPr="00527060">
                <w:rPr>
                  <w:rFonts w:eastAsia="Times New Roman" w:cs="Times New Roman"/>
                  <w:color w:val="0000FF"/>
                  <w:u w:val="single"/>
                  <w:lang w:eastAsia="en-GB"/>
                </w:rPr>
                <w:t>www.gov.uk/school-discipline-exclusions/exclusions</w:t>
              </w:r>
            </w:hyperlink>
            <w:r w:rsidRPr="00527060">
              <w:rPr>
                <w:rFonts w:eastAsia="Times New Roman" w:cs="Times New Roman"/>
                <w:lang w:eastAsia="en-GB"/>
              </w:rPr>
              <w:t xml:space="preserve">. </w:t>
            </w:r>
          </w:p>
          <w:p w14:paraId="72BFB334" w14:textId="2462D801" w:rsidR="008A7009" w:rsidRPr="00527060" w:rsidRDefault="008A7009" w:rsidP="001637CC">
            <w:pPr>
              <w:widowControl w:val="0"/>
              <w:overflowPunct w:val="0"/>
              <w:autoSpaceDE w:val="0"/>
              <w:autoSpaceDN w:val="0"/>
              <w:spacing w:before="0"/>
              <w:textAlignment w:val="baseline"/>
              <w:rPr>
                <w:rFonts w:eastAsia="Times New Roman" w:cs="Times New Roman"/>
                <w:lang w:eastAsia="en-GB"/>
              </w:rPr>
            </w:pPr>
            <w:r w:rsidRPr="00527060">
              <w:rPr>
                <w:rFonts w:eastAsia="Times New Roman" w:cs="Times New Roman"/>
                <w:i/>
                <w:lang w:eastAsia="en-GB"/>
              </w:rPr>
              <w:t>*</w:t>
            </w:r>
            <w:r w:rsidR="00697418">
              <w:rPr>
                <w:rFonts w:eastAsia="Times New Roman" w:cs="Times New Roman"/>
                <w:i/>
                <w:lang w:eastAsia="en-GB"/>
              </w:rPr>
              <w:t>C</w:t>
            </w:r>
            <w:r w:rsidRPr="00527060">
              <w:rPr>
                <w:rFonts w:eastAsia="Times New Roman" w:cs="Times New Roman"/>
                <w:i/>
                <w:lang w:eastAsia="en-GB"/>
              </w:rPr>
              <w:t xml:space="preserve">omplaints about the application of the </w:t>
            </w:r>
            <w:r w:rsidR="00F66EF3">
              <w:rPr>
                <w:rFonts w:eastAsia="Times New Roman" w:cs="Times New Roman"/>
                <w:i/>
                <w:lang w:eastAsia="en-GB"/>
              </w:rPr>
              <w:t>B</w:t>
            </w:r>
            <w:r w:rsidRPr="00527060">
              <w:rPr>
                <w:rFonts w:eastAsia="Times New Roman" w:cs="Times New Roman"/>
                <w:i/>
                <w:lang w:eastAsia="en-GB"/>
              </w:rPr>
              <w:t>ehaviour policy can be made through the school’s complaints proc</w:t>
            </w:r>
            <w:r w:rsidR="00AA0BA8" w:rsidRPr="00527060">
              <w:rPr>
                <w:rFonts w:eastAsia="Times New Roman" w:cs="Times New Roman"/>
                <w:i/>
                <w:lang w:eastAsia="en-GB"/>
              </w:rPr>
              <w:t xml:space="preserve">edure. </w:t>
            </w:r>
          </w:p>
        </w:tc>
      </w:tr>
      <w:tr w:rsidR="008A7009" w:rsidRPr="008A7009" w14:paraId="7F8D18A7" w14:textId="77777777" w:rsidTr="007C5B5E">
        <w:trPr>
          <w:trHeight w:val="673"/>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364B5" w14:textId="77777777" w:rsidR="008A7009" w:rsidRPr="008A7009" w:rsidRDefault="008A7009" w:rsidP="001637CC">
            <w:pPr>
              <w:widowControl w:val="0"/>
              <w:numPr>
                <w:ilvl w:val="0"/>
                <w:numId w:val="12"/>
              </w:numPr>
              <w:overflowPunct w:val="0"/>
              <w:autoSpaceDE w:val="0"/>
              <w:autoSpaceDN w:val="0"/>
              <w:spacing w:before="0"/>
              <w:ind w:left="349" w:hanging="349"/>
              <w:jc w:val="both"/>
              <w:textAlignment w:val="baseline"/>
              <w:rPr>
                <w:rFonts w:eastAsia="Times New Roman" w:cs="Times New Roman"/>
                <w:szCs w:val="24"/>
                <w:lang w:eastAsia="en-GB"/>
              </w:rPr>
            </w:pPr>
            <w:r w:rsidRPr="008A7009">
              <w:rPr>
                <w:rFonts w:eastAsia="Times New Roman" w:cs="Times New Roman"/>
                <w:szCs w:val="24"/>
                <w:lang w:eastAsia="en-GB"/>
              </w:rPr>
              <w:t>Whistleblowing</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B4521" w14:textId="77777777" w:rsidR="008A7009" w:rsidRPr="008A7009" w:rsidRDefault="008A7009" w:rsidP="001637CC">
            <w:pPr>
              <w:widowControl w:val="0"/>
              <w:overflowPunct w:val="0"/>
              <w:autoSpaceDE w:val="0"/>
              <w:autoSpaceDN w:val="0"/>
              <w:spacing w:before="0"/>
              <w:textAlignment w:val="baseline"/>
              <w:rPr>
                <w:rFonts w:eastAsia="Times New Roman" w:cs="Times New Roman"/>
                <w:szCs w:val="24"/>
                <w:lang w:eastAsia="en-GB"/>
              </w:rPr>
            </w:pPr>
            <w:r w:rsidRPr="008A7009">
              <w:rPr>
                <w:rFonts w:eastAsia="Times New Roman" w:cs="Times New Roman"/>
                <w:szCs w:val="24"/>
                <w:lang w:eastAsia="en-GB"/>
              </w:rPr>
              <w:t>We have an internal whistleblowing procedure for all our employees, including temporary staff and contractors.</w:t>
            </w:r>
          </w:p>
          <w:p w14:paraId="10D7C082" w14:textId="4D78E3E5" w:rsidR="008A7009" w:rsidRPr="009764B9" w:rsidRDefault="008A7009" w:rsidP="001637CC">
            <w:pPr>
              <w:widowControl w:val="0"/>
              <w:overflowPunct w:val="0"/>
              <w:autoSpaceDE w:val="0"/>
              <w:autoSpaceDN w:val="0"/>
              <w:spacing w:before="0"/>
              <w:textAlignment w:val="baseline"/>
              <w:rPr>
                <w:rFonts w:eastAsia="Times New Roman" w:cs="Times New Roman"/>
                <w:lang w:eastAsia="en-GB"/>
              </w:rPr>
            </w:pPr>
            <w:r w:rsidRPr="008A7009">
              <w:rPr>
                <w:rFonts w:eastAsia="Times New Roman" w:cs="Times New Roman"/>
                <w:szCs w:val="24"/>
                <w:lang w:eastAsia="en-GB"/>
              </w:rPr>
              <w:t xml:space="preserve">The Secretary of State for Education is the prescribed person for matters relating to education for </w:t>
            </w:r>
            <w:r w:rsidR="009764B9" w:rsidRPr="008A7009">
              <w:rPr>
                <w:rFonts w:eastAsia="Times New Roman" w:cs="Times New Roman"/>
                <w:szCs w:val="24"/>
                <w:lang w:eastAsia="en-GB"/>
              </w:rPr>
              <w:t>whistle blowers</w:t>
            </w:r>
            <w:r w:rsidRPr="008A7009">
              <w:rPr>
                <w:rFonts w:eastAsia="Times New Roman" w:cs="Times New Roman"/>
                <w:szCs w:val="24"/>
                <w:lang w:eastAsia="en-GB"/>
              </w:rPr>
              <w:t xml:space="preserve"> in education who do not want to raise matters direct with their employer.</w:t>
            </w:r>
            <w:r w:rsidRPr="008A7009">
              <w:rPr>
                <w:rFonts w:eastAsia="Times New Roman" w:cs="Arial"/>
                <w:szCs w:val="24"/>
                <w:lang w:eastAsia="en-GB"/>
              </w:rPr>
              <w:t xml:space="preserve"> Referrals </w:t>
            </w:r>
            <w:r w:rsidRPr="009764B9">
              <w:rPr>
                <w:rFonts w:eastAsia="Times New Roman" w:cs="Arial"/>
                <w:lang w:eastAsia="en-GB"/>
              </w:rPr>
              <w:t xml:space="preserve">can be made at: </w:t>
            </w:r>
            <w:hyperlink r:id="rId24" w:history="1">
              <w:r w:rsidRPr="009764B9">
                <w:rPr>
                  <w:rFonts w:eastAsia="Times New Roman" w:cs="Arial"/>
                  <w:color w:val="0000FF"/>
                  <w:u w:val="single"/>
                  <w:lang w:eastAsia="en-GB"/>
                </w:rPr>
                <w:t>www.education.gov.uk/contactus</w:t>
              </w:r>
            </w:hyperlink>
            <w:r w:rsidRPr="009764B9">
              <w:rPr>
                <w:rFonts w:eastAsia="Times New Roman" w:cs="Arial"/>
                <w:lang w:eastAsia="en-GB"/>
              </w:rPr>
              <w:t>.</w:t>
            </w:r>
          </w:p>
          <w:p w14:paraId="4000F393" w14:textId="073B5491" w:rsidR="008A7009" w:rsidRPr="008A7009" w:rsidRDefault="008A7009" w:rsidP="001637CC">
            <w:pPr>
              <w:widowControl w:val="0"/>
              <w:overflowPunct w:val="0"/>
              <w:autoSpaceDE w:val="0"/>
              <w:autoSpaceDN w:val="0"/>
              <w:spacing w:before="0"/>
              <w:textAlignment w:val="baseline"/>
              <w:rPr>
                <w:rFonts w:eastAsia="Times New Roman" w:cs="Times New Roman"/>
                <w:szCs w:val="24"/>
                <w:lang w:eastAsia="en-GB"/>
              </w:rPr>
            </w:pPr>
            <w:r w:rsidRPr="009764B9">
              <w:rPr>
                <w:rFonts w:eastAsia="Times New Roman" w:cs="Arial"/>
                <w:lang w:eastAsia="en-GB"/>
              </w:rPr>
              <w:t xml:space="preserve">Volunteer staff who have concerns about </w:t>
            </w:r>
            <w:r w:rsidR="0079517B">
              <w:rPr>
                <w:rFonts w:eastAsia="Times New Roman" w:cs="Arial"/>
                <w:lang w:eastAsia="en-GB"/>
              </w:rPr>
              <w:t>a</w:t>
            </w:r>
            <w:r w:rsidRPr="009764B9">
              <w:rPr>
                <w:rFonts w:eastAsia="Times New Roman" w:cs="Arial"/>
                <w:lang w:eastAsia="en-GB"/>
              </w:rPr>
              <w:t xml:space="preserve"> school should complain through the school’s complaints</w:t>
            </w:r>
            <w:r w:rsidRPr="008A7009">
              <w:rPr>
                <w:rFonts w:eastAsia="Times New Roman" w:cs="Arial"/>
                <w:szCs w:val="24"/>
                <w:lang w:eastAsia="en-GB"/>
              </w:rPr>
              <w:t xml:space="preserve"> procedure. You may also be able to complain direct to the L</w:t>
            </w:r>
            <w:r w:rsidR="00AA0BA8">
              <w:rPr>
                <w:rFonts w:eastAsia="Times New Roman" w:cs="Arial"/>
                <w:szCs w:val="24"/>
                <w:lang w:eastAsia="en-GB"/>
              </w:rPr>
              <w:t>ocal Authority</w:t>
            </w:r>
            <w:r w:rsidRPr="008A7009">
              <w:rPr>
                <w:rFonts w:eastAsia="Times New Roman" w:cs="Arial"/>
                <w:szCs w:val="24"/>
                <w:lang w:eastAsia="en-GB"/>
              </w:rPr>
              <w:t xml:space="preserve"> or the Department for Education (see link above), depending on the substance of your complaint.</w:t>
            </w:r>
          </w:p>
        </w:tc>
      </w:tr>
      <w:tr w:rsidR="008A7009" w:rsidRPr="008A7009" w14:paraId="007E0A62" w14:textId="77777777" w:rsidTr="004D7663">
        <w:trPr>
          <w:trHeight w:val="633"/>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7BF18" w14:textId="0FAD76E5" w:rsidR="008A7009" w:rsidRPr="008A7009" w:rsidRDefault="00697418" w:rsidP="001637CC">
            <w:pPr>
              <w:widowControl w:val="0"/>
              <w:numPr>
                <w:ilvl w:val="0"/>
                <w:numId w:val="10"/>
              </w:numPr>
              <w:tabs>
                <w:tab w:val="left" w:pos="-1080"/>
                <w:tab w:val="left" w:pos="-720"/>
                <w:tab w:val="left" w:pos="180"/>
              </w:tabs>
              <w:overflowPunct w:val="0"/>
              <w:autoSpaceDE w:val="0"/>
              <w:autoSpaceDN w:val="0"/>
              <w:spacing w:before="0"/>
              <w:textAlignment w:val="baseline"/>
              <w:rPr>
                <w:rFonts w:eastAsia="Times New Roman" w:cs="Times New Roman"/>
                <w:szCs w:val="24"/>
                <w:lang w:eastAsia="en-GB"/>
              </w:rPr>
            </w:pPr>
            <w:r>
              <w:rPr>
                <w:rFonts w:eastAsia="Times New Roman" w:cs="Times New Roman"/>
                <w:szCs w:val="24"/>
                <w:lang w:eastAsia="en-GB"/>
              </w:rPr>
              <w:t xml:space="preserve">  </w:t>
            </w:r>
            <w:r w:rsidR="008A7009" w:rsidRPr="008A7009">
              <w:rPr>
                <w:rFonts w:eastAsia="Times New Roman" w:cs="Times New Roman"/>
                <w:szCs w:val="24"/>
                <w:lang w:eastAsia="en-GB"/>
              </w:rPr>
              <w:t>Staff grievances</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AE272" w14:textId="468C8A07" w:rsidR="008A7009" w:rsidRPr="008A7009" w:rsidRDefault="008A7009" w:rsidP="001637CC">
            <w:pPr>
              <w:widowControl w:val="0"/>
              <w:overflowPunct w:val="0"/>
              <w:autoSpaceDE w:val="0"/>
              <w:autoSpaceDN w:val="0"/>
              <w:spacing w:before="0"/>
              <w:textAlignment w:val="baseline"/>
              <w:rPr>
                <w:rFonts w:eastAsia="Times New Roman" w:cs="Times New Roman"/>
                <w:szCs w:val="24"/>
                <w:lang w:eastAsia="en-GB"/>
              </w:rPr>
            </w:pPr>
            <w:r w:rsidRPr="008A7009">
              <w:rPr>
                <w:rFonts w:eastAsia="Times New Roman" w:cs="Times New Roman"/>
                <w:szCs w:val="24"/>
                <w:lang w:eastAsia="en-GB"/>
              </w:rPr>
              <w:t xml:space="preserve">Complaints from staff will be dealt with under </w:t>
            </w:r>
            <w:r w:rsidR="006A55E7">
              <w:rPr>
                <w:rFonts w:eastAsia="Times New Roman" w:cs="Times New Roman"/>
                <w:szCs w:val="24"/>
                <w:lang w:eastAsia="en-GB"/>
              </w:rPr>
              <w:t>a</w:t>
            </w:r>
            <w:r w:rsidRPr="008A7009">
              <w:rPr>
                <w:rFonts w:eastAsia="Times New Roman" w:cs="Times New Roman"/>
                <w:szCs w:val="24"/>
                <w:lang w:eastAsia="en-GB"/>
              </w:rPr>
              <w:t xml:space="preserve"> school’s internal grievance procedures. </w:t>
            </w:r>
          </w:p>
        </w:tc>
      </w:tr>
      <w:tr w:rsidR="008A7009" w:rsidRPr="008A7009" w14:paraId="02BA4E63" w14:textId="77777777" w:rsidTr="007C5B5E">
        <w:trPr>
          <w:trHeight w:val="673"/>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0F257" w14:textId="5EAF90F7" w:rsidR="008A7009" w:rsidRPr="008A7009" w:rsidRDefault="00697418" w:rsidP="001637CC">
            <w:pPr>
              <w:widowControl w:val="0"/>
              <w:numPr>
                <w:ilvl w:val="0"/>
                <w:numId w:val="10"/>
              </w:numPr>
              <w:tabs>
                <w:tab w:val="left" w:pos="-720"/>
                <w:tab w:val="left" w:pos="180"/>
              </w:tabs>
              <w:overflowPunct w:val="0"/>
              <w:autoSpaceDE w:val="0"/>
              <w:autoSpaceDN w:val="0"/>
              <w:spacing w:before="0"/>
              <w:textAlignment w:val="baseline"/>
              <w:rPr>
                <w:rFonts w:eastAsia="Times New Roman" w:cs="Times New Roman"/>
                <w:szCs w:val="24"/>
                <w:lang w:eastAsia="en-GB"/>
              </w:rPr>
            </w:pPr>
            <w:r>
              <w:rPr>
                <w:rFonts w:eastAsia="Times New Roman" w:cs="Times New Roman"/>
                <w:szCs w:val="24"/>
                <w:lang w:eastAsia="en-GB"/>
              </w:rPr>
              <w:t xml:space="preserve">  </w:t>
            </w:r>
            <w:r w:rsidR="008A7009" w:rsidRPr="008A7009">
              <w:rPr>
                <w:rFonts w:eastAsia="Times New Roman" w:cs="Times New Roman"/>
                <w:szCs w:val="24"/>
                <w:lang w:eastAsia="en-GB"/>
              </w:rPr>
              <w:t>Staff conduct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E0245" w14:textId="1E048C91" w:rsidR="008A7009" w:rsidRPr="008A7009" w:rsidRDefault="008A7009" w:rsidP="001637CC">
            <w:pPr>
              <w:widowControl w:val="0"/>
              <w:overflowPunct w:val="0"/>
              <w:autoSpaceDE w:val="0"/>
              <w:autoSpaceDN w:val="0"/>
              <w:spacing w:before="0"/>
              <w:textAlignment w:val="baseline"/>
              <w:rPr>
                <w:rFonts w:eastAsia="Times New Roman" w:cs="Times New Roman"/>
                <w:szCs w:val="24"/>
                <w:lang w:eastAsia="en-GB"/>
              </w:rPr>
            </w:pPr>
            <w:r w:rsidRPr="008A7009">
              <w:rPr>
                <w:rFonts w:eastAsia="Times New Roman" w:cs="Times New Roman"/>
                <w:szCs w:val="24"/>
                <w:lang w:eastAsia="en-GB"/>
              </w:rPr>
              <w:t xml:space="preserve">Complaints about staff will be dealt with under </w:t>
            </w:r>
            <w:r w:rsidR="006A55E7">
              <w:rPr>
                <w:rFonts w:eastAsia="Times New Roman" w:cs="Times New Roman"/>
                <w:szCs w:val="24"/>
                <w:lang w:eastAsia="en-GB"/>
              </w:rPr>
              <w:t>a</w:t>
            </w:r>
            <w:r w:rsidRPr="008A7009">
              <w:rPr>
                <w:rFonts w:eastAsia="Times New Roman" w:cs="Times New Roman"/>
                <w:szCs w:val="24"/>
                <w:lang w:eastAsia="en-GB"/>
              </w:rPr>
              <w:t xml:space="preserve"> school’s internal disciplinary procedures, if appropriate.</w:t>
            </w:r>
          </w:p>
          <w:p w14:paraId="2DE9F074" w14:textId="77777777" w:rsidR="008A7009" w:rsidRPr="008A7009" w:rsidRDefault="008A7009" w:rsidP="001637CC">
            <w:pPr>
              <w:widowControl w:val="0"/>
              <w:overflowPunct w:val="0"/>
              <w:autoSpaceDE w:val="0"/>
              <w:autoSpaceDN w:val="0"/>
              <w:spacing w:before="0"/>
              <w:textAlignment w:val="baseline"/>
              <w:rPr>
                <w:rFonts w:eastAsia="Times New Roman" w:cs="Times New Roman"/>
                <w:szCs w:val="24"/>
                <w:lang w:eastAsia="en-GB"/>
              </w:rPr>
            </w:pPr>
            <w:r w:rsidRPr="008A7009">
              <w:rPr>
                <w:rFonts w:eastAsia="Times New Roman" w:cs="Times New Roman"/>
                <w:szCs w:val="24"/>
                <w:lang w:eastAsia="en-GB"/>
              </w:rPr>
              <w:t>Complainants will not be informed of any disciplinary action taken against a staff member as a result of a complaint. However, the complainant will be notified that the matter is being addressed.</w:t>
            </w:r>
          </w:p>
        </w:tc>
      </w:tr>
      <w:tr w:rsidR="008A7009" w:rsidRPr="008A7009" w14:paraId="354EC66A" w14:textId="77777777" w:rsidTr="007C5B5E">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DE0F1" w14:textId="77777777" w:rsidR="008A7009" w:rsidRPr="008A7009" w:rsidRDefault="008A7009" w:rsidP="001637CC">
            <w:pPr>
              <w:widowControl w:val="0"/>
              <w:numPr>
                <w:ilvl w:val="0"/>
                <w:numId w:val="10"/>
              </w:numPr>
              <w:tabs>
                <w:tab w:val="left" w:pos="0"/>
                <w:tab w:val="left" w:pos="360"/>
                <w:tab w:val="left" w:pos="1260"/>
              </w:tabs>
              <w:overflowPunct w:val="0"/>
              <w:autoSpaceDE w:val="0"/>
              <w:autoSpaceDN w:val="0"/>
              <w:spacing w:before="0"/>
              <w:ind w:left="357" w:hanging="357"/>
              <w:textAlignment w:val="baseline"/>
              <w:rPr>
                <w:rFonts w:eastAsia="Times New Roman" w:cs="Times New Roman"/>
                <w:szCs w:val="24"/>
                <w:lang w:eastAsia="en-GB"/>
              </w:rPr>
            </w:pPr>
            <w:r w:rsidRPr="008A7009">
              <w:rPr>
                <w:rFonts w:eastAsia="Times New Roman" w:cs="Times New Roman"/>
                <w:szCs w:val="24"/>
                <w:lang w:eastAsia="en-GB"/>
              </w:rPr>
              <w:t xml:space="preserve">Complaints about services provided by other providers who may use school premises or facilities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B4123" w14:textId="77777777" w:rsidR="008A7009" w:rsidRPr="008A7009" w:rsidRDefault="008A7009" w:rsidP="001637CC">
            <w:pPr>
              <w:tabs>
                <w:tab w:val="left" w:pos="1260"/>
              </w:tabs>
              <w:autoSpaceDN w:val="0"/>
              <w:spacing w:before="0"/>
              <w:textAlignment w:val="baseline"/>
              <w:rPr>
                <w:rFonts w:eastAsia="Times New Roman" w:cs="Times New Roman"/>
                <w:szCs w:val="24"/>
                <w:lang w:eastAsia="en-GB"/>
              </w:rPr>
            </w:pPr>
            <w:r w:rsidRPr="008A7009">
              <w:rPr>
                <w:rFonts w:eastAsia="Times New Roman" w:cs="Times New Roman"/>
                <w:szCs w:val="24"/>
                <w:lang w:eastAsia="en-GB"/>
              </w:rPr>
              <w:t>Providers should have their own complaints procedure to deal with complaints about service. Please contact them direct.</w:t>
            </w:r>
          </w:p>
        </w:tc>
      </w:tr>
      <w:tr w:rsidR="008A7009" w:rsidRPr="008A7009" w14:paraId="10AA3500" w14:textId="77777777" w:rsidTr="007C5B5E">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E9D29" w14:textId="77777777" w:rsidR="008A7009" w:rsidRPr="008A7009" w:rsidRDefault="008A7009" w:rsidP="001637CC">
            <w:pPr>
              <w:widowControl w:val="0"/>
              <w:numPr>
                <w:ilvl w:val="0"/>
                <w:numId w:val="10"/>
              </w:numPr>
              <w:tabs>
                <w:tab w:val="left" w:pos="0"/>
                <w:tab w:val="left" w:pos="360"/>
                <w:tab w:val="left" w:pos="1260"/>
              </w:tabs>
              <w:overflowPunct w:val="0"/>
              <w:autoSpaceDE w:val="0"/>
              <w:autoSpaceDN w:val="0"/>
              <w:spacing w:before="0"/>
              <w:ind w:left="357" w:hanging="357"/>
              <w:textAlignment w:val="baseline"/>
              <w:rPr>
                <w:rFonts w:eastAsia="Times New Roman" w:cs="Times New Roman"/>
                <w:szCs w:val="24"/>
                <w:lang w:eastAsia="en-GB"/>
              </w:rPr>
            </w:pPr>
            <w:r w:rsidRPr="008A7009">
              <w:rPr>
                <w:rFonts w:eastAsia="Times New Roman" w:cs="Times New Roman"/>
                <w:szCs w:val="24"/>
                <w:lang w:eastAsia="en-GB"/>
              </w:rPr>
              <w:t>National Curriculum - content</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000C3" w14:textId="77777777" w:rsidR="008A7009" w:rsidRPr="00E803FA" w:rsidRDefault="008A7009" w:rsidP="001637CC">
            <w:pPr>
              <w:tabs>
                <w:tab w:val="left" w:pos="1260"/>
              </w:tabs>
              <w:autoSpaceDN w:val="0"/>
              <w:spacing w:before="0"/>
              <w:textAlignment w:val="baseline"/>
              <w:rPr>
                <w:rFonts w:eastAsia="Times New Roman" w:cs="Times New Roman"/>
                <w:lang w:eastAsia="en-GB"/>
              </w:rPr>
            </w:pPr>
            <w:r w:rsidRPr="00E803FA">
              <w:rPr>
                <w:rFonts w:eastAsia="Times New Roman" w:cs="Times New Roman"/>
                <w:lang w:eastAsia="en-GB"/>
              </w:rPr>
              <w:t xml:space="preserve">Please contact the Department for Education at: </w:t>
            </w:r>
            <w:r w:rsidRPr="00E803FA">
              <w:rPr>
                <w:rFonts w:eastAsia="Times New Roman" w:cs="Times New Roman"/>
                <w:lang w:eastAsia="en-GB"/>
              </w:rPr>
              <w:br/>
            </w:r>
            <w:hyperlink r:id="rId25" w:history="1">
              <w:r w:rsidRPr="00E803FA">
                <w:rPr>
                  <w:rFonts w:eastAsia="Times New Roman" w:cs="Times New Roman"/>
                  <w:color w:val="0000FF"/>
                  <w:u w:val="single"/>
                  <w:lang w:eastAsia="en-GB"/>
                </w:rPr>
                <w:t>www.education.gov.uk/contactus</w:t>
              </w:r>
            </w:hyperlink>
            <w:r w:rsidRPr="00E803FA">
              <w:rPr>
                <w:rFonts w:eastAsia="Times New Roman" w:cs="Times New Roman"/>
                <w:lang w:eastAsia="en-GB"/>
              </w:rPr>
              <w:t xml:space="preserve"> </w:t>
            </w:r>
          </w:p>
        </w:tc>
      </w:tr>
    </w:tbl>
    <w:p w14:paraId="67F4AFAE" w14:textId="77777777" w:rsidR="001E73A3" w:rsidRDefault="001E73A3" w:rsidP="00132213">
      <w:pPr>
        <w:spacing w:before="0"/>
      </w:pPr>
    </w:p>
    <w:p w14:paraId="1AB16745" w14:textId="0D2505FD" w:rsidR="0024782C" w:rsidRDefault="0024782C" w:rsidP="0024782C">
      <w:pPr>
        <w:spacing w:before="0"/>
        <w:rPr>
          <w:b/>
          <w:color w:val="1F497D" w:themeColor="text2"/>
          <w:sz w:val="28"/>
          <w:szCs w:val="28"/>
        </w:rPr>
      </w:pPr>
      <w:r w:rsidRPr="000F251F">
        <w:rPr>
          <w:b/>
          <w:color w:val="1F497D" w:themeColor="text2"/>
          <w:sz w:val="28"/>
          <w:szCs w:val="28"/>
        </w:rPr>
        <w:lastRenderedPageBreak/>
        <w:t xml:space="preserve">APPENDIX </w:t>
      </w:r>
      <w:r>
        <w:rPr>
          <w:b/>
          <w:color w:val="1F497D" w:themeColor="text2"/>
          <w:sz w:val="28"/>
          <w:szCs w:val="28"/>
        </w:rPr>
        <w:t>2</w:t>
      </w:r>
    </w:p>
    <w:p w14:paraId="42FBFF1A" w14:textId="77777777" w:rsidR="004F3E7F" w:rsidRPr="000F251F" w:rsidRDefault="004F3E7F" w:rsidP="0024782C">
      <w:pPr>
        <w:spacing w:before="0"/>
        <w:rPr>
          <w:b/>
          <w:color w:val="1F497D" w:themeColor="text2"/>
          <w:sz w:val="28"/>
          <w:szCs w:val="28"/>
        </w:rPr>
      </w:pPr>
    </w:p>
    <w:p w14:paraId="371964F7" w14:textId="64FB8830" w:rsidR="0024782C" w:rsidRPr="001637CC" w:rsidRDefault="0024782C" w:rsidP="001637CC">
      <w:pPr>
        <w:pStyle w:val="Heading2"/>
        <w:spacing w:before="0"/>
        <w:rPr>
          <w:sz w:val="36"/>
          <w:szCs w:val="20"/>
        </w:rPr>
      </w:pPr>
      <w:r w:rsidRPr="001637CC">
        <w:rPr>
          <w:sz w:val="36"/>
          <w:szCs w:val="20"/>
        </w:rPr>
        <w:t xml:space="preserve">Serial and </w:t>
      </w:r>
      <w:r w:rsidR="00FD1C0E" w:rsidRPr="001637CC">
        <w:rPr>
          <w:sz w:val="36"/>
          <w:szCs w:val="20"/>
        </w:rPr>
        <w:t>p</w:t>
      </w:r>
      <w:r w:rsidRPr="001637CC">
        <w:rPr>
          <w:sz w:val="36"/>
          <w:szCs w:val="20"/>
        </w:rPr>
        <w:t>ersistent complaints policy</w:t>
      </w:r>
    </w:p>
    <w:p w14:paraId="141338CE" w14:textId="77777777" w:rsidR="004F3E7F" w:rsidRDefault="004F3E7F" w:rsidP="006E3880">
      <w:pPr>
        <w:spacing w:before="0"/>
      </w:pPr>
    </w:p>
    <w:p w14:paraId="20FF4089" w14:textId="3D73871D" w:rsidR="006E3880" w:rsidRDefault="006E3880" w:rsidP="006E3880">
      <w:pPr>
        <w:spacing w:before="0"/>
      </w:pPr>
      <w:r>
        <w:t xml:space="preserve">This policy outlines how the school will respond to serial and persistent complaints, which may be deemed unreasonable in nature. </w:t>
      </w:r>
    </w:p>
    <w:p w14:paraId="511DC6AF" w14:textId="77777777" w:rsidR="006E3880" w:rsidRDefault="006E3880" w:rsidP="006E3880">
      <w:pPr>
        <w:spacing w:before="0"/>
      </w:pPr>
    </w:p>
    <w:p w14:paraId="1426F49B" w14:textId="00D8ED9A" w:rsidR="006E3880" w:rsidRDefault="00DF5432" w:rsidP="006E3880">
      <w:pPr>
        <w:spacing w:before="0"/>
      </w:pPr>
      <w:r>
        <w:t>St Matthew’s Primary School</w:t>
      </w:r>
      <w:r w:rsidR="006E3880" w:rsidRPr="006E3880">
        <w:t xml:space="preserve"> is committed to dealing with all complaints fairly and impartially, and to providing a high quality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w:t>
      </w:r>
    </w:p>
    <w:p w14:paraId="3EC2896A" w14:textId="77777777" w:rsidR="006E3880" w:rsidRPr="006E3880" w:rsidRDefault="006E3880" w:rsidP="006E3880">
      <w:pPr>
        <w:spacing w:before="0"/>
      </w:pPr>
    </w:p>
    <w:p w14:paraId="3582A651" w14:textId="2A02E9E2" w:rsidR="006E3880" w:rsidRPr="006E3880" w:rsidRDefault="006E3880" w:rsidP="006E3880">
      <w:pPr>
        <w:spacing w:before="0"/>
      </w:pPr>
      <w:r>
        <w:t>We</w:t>
      </w:r>
      <w:r w:rsidRPr="006E3880">
        <w:t xml:space="preserve"> define unreasonable behaviour as that which hinders our consideration of complaints because of the frequency or nature of the complainant’s contact with the school, such as, if the complainant:</w:t>
      </w:r>
    </w:p>
    <w:p w14:paraId="70333A41" w14:textId="2E5B20EA" w:rsidR="006E3880" w:rsidRPr="006E3880" w:rsidRDefault="006E3880" w:rsidP="006E3880">
      <w:pPr>
        <w:pStyle w:val="ListParagraph"/>
        <w:numPr>
          <w:ilvl w:val="0"/>
          <w:numId w:val="18"/>
        </w:numPr>
        <w:spacing w:before="0"/>
      </w:pPr>
      <w:r w:rsidRPr="006E3880">
        <w:t>refuses to articulate their complaint or specify the grounds of a complaint or the outcomes sought by raising the complaint, despite offers of assistance</w:t>
      </w:r>
      <w:r w:rsidR="006D61DA">
        <w:t>;</w:t>
      </w:r>
    </w:p>
    <w:p w14:paraId="784EBEBB" w14:textId="790A8E84" w:rsidR="006E3880" w:rsidRPr="006E3880" w:rsidRDefault="006E3880" w:rsidP="006E3880">
      <w:pPr>
        <w:pStyle w:val="ListParagraph"/>
        <w:numPr>
          <w:ilvl w:val="0"/>
          <w:numId w:val="18"/>
        </w:numPr>
        <w:spacing w:before="0"/>
      </w:pPr>
      <w:r w:rsidRPr="006E3880">
        <w:t>refuses to co-operate with the complaints investigation process</w:t>
      </w:r>
      <w:r w:rsidR="006D61DA">
        <w:t>;</w:t>
      </w:r>
    </w:p>
    <w:p w14:paraId="7FF7F428" w14:textId="1AE12E1D" w:rsidR="006E3880" w:rsidRPr="006E3880" w:rsidRDefault="006E3880" w:rsidP="006E3880">
      <w:pPr>
        <w:pStyle w:val="ListParagraph"/>
        <w:numPr>
          <w:ilvl w:val="0"/>
          <w:numId w:val="18"/>
        </w:numPr>
        <w:spacing w:before="0"/>
      </w:pPr>
      <w:r w:rsidRPr="006E3880">
        <w:t>refuses to accept that certain issues are not within the scope of the complaints procedure</w:t>
      </w:r>
      <w:r w:rsidR="00B17BA1">
        <w:t>;</w:t>
      </w:r>
    </w:p>
    <w:p w14:paraId="665E95D8" w14:textId="4BB2DC3C" w:rsidR="006E3880" w:rsidRPr="006E3880" w:rsidRDefault="006E3880" w:rsidP="006E3880">
      <w:pPr>
        <w:pStyle w:val="ListParagraph"/>
        <w:numPr>
          <w:ilvl w:val="0"/>
          <w:numId w:val="18"/>
        </w:numPr>
        <w:spacing w:before="0"/>
      </w:pPr>
      <w:r w:rsidRPr="006E3880">
        <w:t>insists on the complaint being dealt with in ways which are incompatible with the complaints procedure or with good practice</w:t>
      </w:r>
      <w:r w:rsidR="00B17BA1">
        <w:t>;</w:t>
      </w:r>
    </w:p>
    <w:p w14:paraId="55A76E49" w14:textId="27B7D180" w:rsidR="006E3880" w:rsidRPr="006E3880" w:rsidRDefault="006E3880" w:rsidP="006E3880">
      <w:pPr>
        <w:pStyle w:val="ListParagraph"/>
        <w:numPr>
          <w:ilvl w:val="0"/>
          <w:numId w:val="18"/>
        </w:numPr>
        <w:spacing w:before="0"/>
      </w:pPr>
      <w:r>
        <w:t>i</w:t>
      </w:r>
      <w:r w:rsidRPr="006E3880">
        <w:t>ntroduces trivial or irrelevant information which they expect to be taken into account and commented on</w:t>
      </w:r>
      <w:r w:rsidR="00B17BA1">
        <w:t>;</w:t>
      </w:r>
    </w:p>
    <w:p w14:paraId="133ED92A" w14:textId="51ECDDF6" w:rsidR="006E3880" w:rsidRPr="006E3880" w:rsidRDefault="006E3880" w:rsidP="006E3880">
      <w:pPr>
        <w:pStyle w:val="ListParagraph"/>
        <w:numPr>
          <w:ilvl w:val="0"/>
          <w:numId w:val="18"/>
        </w:numPr>
        <w:spacing w:before="0"/>
      </w:pPr>
      <w:r w:rsidRPr="006E3880">
        <w:t>raises large numbers of detailed but unimportant questions, and insists they are fully answered, often immediately and to their own timescales</w:t>
      </w:r>
      <w:r w:rsidR="00B17BA1">
        <w:t>;</w:t>
      </w:r>
    </w:p>
    <w:p w14:paraId="6D1DD049" w14:textId="070C04A1" w:rsidR="006E3880" w:rsidRPr="006E3880" w:rsidRDefault="006E3880" w:rsidP="006E3880">
      <w:pPr>
        <w:pStyle w:val="ListParagraph"/>
        <w:numPr>
          <w:ilvl w:val="0"/>
          <w:numId w:val="18"/>
        </w:numPr>
        <w:spacing w:before="0"/>
      </w:pPr>
      <w:r w:rsidRPr="006E3880">
        <w:t>makes unjustified complaints about staff who are trying to deal with the issues, and seeks to have them replaced</w:t>
      </w:r>
      <w:r w:rsidR="00B17BA1">
        <w:t>;</w:t>
      </w:r>
    </w:p>
    <w:p w14:paraId="29D01BA0" w14:textId="731A5B4B" w:rsidR="006E3880" w:rsidRDefault="006E3880" w:rsidP="006E3880">
      <w:pPr>
        <w:pStyle w:val="ListParagraph"/>
        <w:numPr>
          <w:ilvl w:val="0"/>
          <w:numId w:val="18"/>
        </w:numPr>
        <w:spacing w:before="0"/>
      </w:pPr>
      <w:r w:rsidRPr="006E3880">
        <w:t>changes the basis of the complaint as the investigation proceeds</w:t>
      </w:r>
      <w:r w:rsidR="00B17BA1">
        <w:t>;</w:t>
      </w:r>
    </w:p>
    <w:p w14:paraId="2941C30B" w14:textId="552D3F09" w:rsidR="006E3880" w:rsidRDefault="006E3880" w:rsidP="006E3880">
      <w:pPr>
        <w:pStyle w:val="ListParagraph"/>
        <w:numPr>
          <w:ilvl w:val="0"/>
          <w:numId w:val="18"/>
        </w:numPr>
        <w:spacing w:before="0"/>
      </w:pPr>
      <w:r w:rsidRPr="006E3880">
        <w:t>repeatedly makes the same complaint (despite previous investigations or responses concluding that the complaint is groundless or has been addressed)</w:t>
      </w:r>
      <w:r w:rsidR="00B17BA1">
        <w:t>;</w:t>
      </w:r>
    </w:p>
    <w:p w14:paraId="48439652" w14:textId="43D82099" w:rsidR="006E3880" w:rsidRDefault="006E3880" w:rsidP="006E3880">
      <w:pPr>
        <w:pStyle w:val="ListParagraph"/>
        <w:numPr>
          <w:ilvl w:val="0"/>
          <w:numId w:val="18"/>
        </w:numPr>
        <w:spacing w:before="0"/>
      </w:pPr>
      <w:r w:rsidRPr="006E3880">
        <w:t>refuses to accept the findings of the investigation into that complaint where the school’s complaint procedure has been fully and properly implemented and completed including referral to the Department for Education</w:t>
      </w:r>
      <w:r w:rsidR="00B17BA1">
        <w:t>;</w:t>
      </w:r>
    </w:p>
    <w:p w14:paraId="479A1935" w14:textId="55676FBD" w:rsidR="006E3880" w:rsidRDefault="006E3880" w:rsidP="006E3880">
      <w:pPr>
        <w:pStyle w:val="ListParagraph"/>
        <w:numPr>
          <w:ilvl w:val="0"/>
          <w:numId w:val="18"/>
        </w:numPr>
        <w:spacing w:before="0"/>
      </w:pPr>
      <w:r w:rsidRPr="006E3880">
        <w:t>seeks an unrealistic outcome</w:t>
      </w:r>
      <w:r w:rsidR="00B17BA1">
        <w:t>;</w:t>
      </w:r>
    </w:p>
    <w:p w14:paraId="48AC358B" w14:textId="7C367D8C" w:rsidR="006E3880" w:rsidRDefault="006E3880" w:rsidP="006E3880">
      <w:pPr>
        <w:pStyle w:val="ListParagraph"/>
        <w:numPr>
          <w:ilvl w:val="0"/>
          <w:numId w:val="18"/>
        </w:numPr>
        <w:spacing w:before="0"/>
      </w:pPr>
      <w:r w:rsidRPr="006E3880">
        <w:t>makes excessive demands on school time by frequent, lengthy and complicated contact with staff regarding the complaint in person, in writing, by email and by telephone while the complaint is being dealt with</w:t>
      </w:r>
      <w:r w:rsidR="00B17BA1">
        <w:t>;</w:t>
      </w:r>
    </w:p>
    <w:p w14:paraId="4E9D9A85" w14:textId="517B6689" w:rsidR="006E3880" w:rsidRDefault="006E3880" w:rsidP="006E3880">
      <w:pPr>
        <w:pStyle w:val="ListParagraph"/>
        <w:numPr>
          <w:ilvl w:val="0"/>
          <w:numId w:val="18"/>
        </w:numPr>
        <w:spacing w:before="0"/>
      </w:pPr>
      <w:r w:rsidRPr="006E3880">
        <w:t>uses threats to intimidate</w:t>
      </w:r>
      <w:r w:rsidR="00B17BA1">
        <w:t>;</w:t>
      </w:r>
    </w:p>
    <w:p w14:paraId="44C05C51" w14:textId="06196738" w:rsidR="006E3880" w:rsidRDefault="006E3880" w:rsidP="006E3880">
      <w:pPr>
        <w:pStyle w:val="ListParagraph"/>
        <w:numPr>
          <w:ilvl w:val="0"/>
          <w:numId w:val="18"/>
        </w:numPr>
        <w:spacing w:before="0"/>
      </w:pPr>
      <w:r w:rsidRPr="006E3880">
        <w:t>uses abusive, offensive or discriminatory language or violence</w:t>
      </w:r>
      <w:r w:rsidR="00B17BA1">
        <w:t>;</w:t>
      </w:r>
    </w:p>
    <w:p w14:paraId="43732028" w14:textId="179993D5" w:rsidR="006E3880" w:rsidRDefault="006E3880" w:rsidP="006E3880">
      <w:pPr>
        <w:pStyle w:val="ListParagraph"/>
        <w:numPr>
          <w:ilvl w:val="0"/>
          <w:numId w:val="18"/>
        </w:numPr>
        <w:spacing w:before="0"/>
      </w:pPr>
      <w:r w:rsidRPr="006E3880">
        <w:t>knowingly provides falsified information</w:t>
      </w:r>
      <w:r w:rsidR="00B17BA1">
        <w:t>;</w:t>
      </w:r>
    </w:p>
    <w:p w14:paraId="662A42B8" w14:textId="32A584A9" w:rsidR="006E3880" w:rsidRDefault="006E3880" w:rsidP="006E3880">
      <w:pPr>
        <w:pStyle w:val="ListParagraph"/>
        <w:numPr>
          <w:ilvl w:val="0"/>
          <w:numId w:val="18"/>
        </w:numPr>
        <w:spacing w:before="0"/>
      </w:pPr>
      <w:r w:rsidRPr="006E3880">
        <w:t>publishes unacceptable information on social media or other public forums.</w:t>
      </w:r>
    </w:p>
    <w:p w14:paraId="12DF10FA" w14:textId="77777777" w:rsidR="006E3880" w:rsidRPr="006E3880" w:rsidRDefault="006E3880" w:rsidP="006E3880">
      <w:pPr>
        <w:spacing w:before="0"/>
      </w:pPr>
    </w:p>
    <w:p w14:paraId="7E4E8331" w14:textId="544CCA03" w:rsidR="006E3880" w:rsidRDefault="006E3880" w:rsidP="006E3880">
      <w:pPr>
        <w:spacing w:before="0"/>
      </w:pPr>
      <w:r w:rsidRPr="006E3880">
        <w:t>Complainants should try to limit their communication with the school that relates to their complaint, while the complaint is being progressed. It is not helpful if repeated correspondence is sent (either by letter, phone, email or text), as it could delay the outcome being reached.</w:t>
      </w:r>
    </w:p>
    <w:p w14:paraId="20EEA8F0" w14:textId="77777777" w:rsidR="00E952F2" w:rsidRPr="006E3880" w:rsidRDefault="00E952F2" w:rsidP="006E3880">
      <w:pPr>
        <w:spacing w:before="0"/>
      </w:pPr>
    </w:p>
    <w:p w14:paraId="250BD801" w14:textId="41D1861A" w:rsidR="006E3880" w:rsidRDefault="006E3880" w:rsidP="006E3880">
      <w:pPr>
        <w:spacing w:before="0"/>
      </w:pPr>
      <w:r w:rsidRPr="006E3880">
        <w:t xml:space="preserve">Whenever possible, the </w:t>
      </w:r>
      <w:r w:rsidR="00E952F2">
        <w:t>H</w:t>
      </w:r>
      <w:r w:rsidRPr="006E3880">
        <w:t>eadteacher or Chair of Governors will discuss any concerns with the complainant informally before applying an ‘unreasonable’ marking.</w:t>
      </w:r>
    </w:p>
    <w:p w14:paraId="1E12735B" w14:textId="77777777" w:rsidR="00E952F2" w:rsidRPr="006E3880" w:rsidRDefault="00E952F2" w:rsidP="006E3880">
      <w:pPr>
        <w:spacing w:before="0"/>
      </w:pPr>
    </w:p>
    <w:p w14:paraId="526A52BD" w14:textId="64F72D5B" w:rsidR="006E3880" w:rsidRDefault="006E3880" w:rsidP="006E3880">
      <w:pPr>
        <w:spacing w:before="0"/>
      </w:pPr>
      <w:r w:rsidRPr="006E3880">
        <w:t xml:space="preserve">If the behaviour continues, the </w:t>
      </w:r>
      <w:r w:rsidR="004D5468">
        <w:t>H</w:t>
      </w:r>
      <w:r w:rsidRPr="006E3880">
        <w:t>eadteacher will write to the complainant explaining that their behaviour is unreasonable and ask them to change it. For complainants who excessively contact</w:t>
      </w:r>
      <w:r w:rsidR="00114ED0">
        <w:t xml:space="preserve"> the school </w:t>
      </w:r>
      <w:r w:rsidRPr="006E3880">
        <w:t>causing a significant level of disruption, we may specify methods of communication and limit the number of contacts in a communication plan. This will be reviewed after six months.</w:t>
      </w:r>
    </w:p>
    <w:p w14:paraId="1714368E" w14:textId="77777777" w:rsidR="00114ED0" w:rsidRPr="006E3880" w:rsidRDefault="00114ED0" w:rsidP="006E3880">
      <w:pPr>
        <w:spacing w:before="0"/>
      </w:pPr>
    </w:p>
    <w:p w14:paraId="53F4F539" w14:textId="646B936D" w:rsidR="006E3880" w:rsidRPr="006E3880" w:rsidRDefault="006E3880" w:rsidP="006E3880">
      <w:pPr>
        <w:spacing w:before="0"/>
      </w:pPr>
      <w:r w:rsidRPr="006E3880">
        <w:t>In response to any serious incident of aggression or violence, we will immediately inform the police and communicate our actions in writing. This may include barring an i</w:t>
      </w:r>
      <w:r>
        <w:t xml:space="preserve">ndividual from the school premises. </w:t>
      </w:r>
    </w:p>
    <w:p w14:paraId="7DA1AE33" w14:textId="7D7D96E3" w:rsidR="00184607" w:rsidRDefault="00184607" w:rsidP="00345BF2"/>
    <w:p w14:paraId="5612703C" w14:textId="1C688BAF" w:rsidR="00114ED0" w:rsidRDefault="00114ED0" w:rsidP="00345BF2"/>
    <w:p w14:paraId="71C382E6" w14:textId="7481B8F2" w:rsidR="00114ED0" w:rsidRDefault="00114ED0" w:rsidP="00345BF2"/>
    <w:p w14:paraId="2FA124CF" w14:textId="540DEDA4" w:rsidR="00114ED0" w:rsidRDefault="00114ED0" w:rsidP="00345BF2"/>
    <w:p w14:paraId="3562A19E" w14:textId="23DEF99A" w:rsidR="00114ED0" w:rsidRDefault="00114ED0" w:rsidP="00345BF2"/>
    <w:p w14:paraId="3C1A3C32" w14:textId="55842D4B" w:rsidR="00114ED0" w:rsidRDefault="00114ED0" w:rsidP="00345BF2"/>
    <w:p w14:paraId="4ACA7C00" w14:textId="5503D91A" w:rsidR="00114ED0" w:rsidRDefault="00114ED0" w:rsidP="00345BF2"/>
    <w:p w14:paraId="0FAC90C4" w14:textId="6A3A6C44" w:rsidR="00114ED0" w:rsidRDefault="00114ED0" w:rsidP="00345BF2"/>
    <w:p w14:paraId="5E586E54" w14:textId="018D6F80" w:rsidR="00114ED0" w:rsidRDefault="00114ED0" w:rsidP="00345BF2"/>
    <w:p w14:paraId="29FB32F4" w14:textId="24DE8FFD" w:rsidR="00114ED0" w:rsidRDefault="00114ED0" w:rsidP="00345BF2"/>
    <w:p w14:paraId="0946979F" w14:textId="74335B27" w:rsidR="00114ED0" w:rsidRDefault="00114ED0" w:rsidP="00345BF2"/>
    <w:p w14:paraId="713CEC0D" w14:textId="4938A123" w:rsidR="00114ED0" w:rsidRDefault="00114ED0" w:rsidP="00345BF2"/>
    <w:p w14:paraId="1C8AA3A5" w14:textId="4E541CE4" w:rsidR="00114ED0" w:rsidRDefault="00114ED0" w:rsidP="00345BF2"/>
    <w:p w14:paraId="0BE53E15" w14:textId="748B6AA4" w:rsidR="000452F9" w:rsidRDefault="000452F9" w:rsidP="00345BF2"/>
    <w:p w14:paraId="23870C91" w14:textId="0EF9DB3D" w:rsidR="000452F9" w:rsidRDefault="000452F9" w:rsidP="00345BF2"/>
    <w:p w14:paraId="225C6E5B" w14:textId="77777777" w:rsidR="000452F9" w:rsidRDefault="000452F9" w:rsidP="00345BF2"/>
    <w:p w14:paraId="65B592CF" w14:textId="77777777" w:rsidR="00114ED0" w:rsidRDefault="00114ED0" w:rsidP="00345BF2"/>
    <w:p w14:paraId="2BEF0553" w14:textId="77777777" w:rsidR="004F3E7F" w:rsidRDefault="004F3E7F" w:rsidP="00345BF2"/>
    <w:p w14:paraId="625E0D6C" w14:textId="77777777" w:rsidR="004F3E7F" w:rsidRDefault="004F3E7F" w:rsidP="00345BF2"/>
    <w:p w14:paraId="23407A9E" w14:textId="77777777" w:rsidR="004F3E7F" w:rsidRDefault="004F3E7F" w:rsidP="00345BF2"/>
    <w:p w14:paraId="2F75FD96" w14:textId="77777777" w:rsidR="004F3E7F" w:rsidRDefault="004F3E7F" w:rsidP="00345BF2"/>
    <w:p w14:paraId="55559443" w14:textId="77777777" w:rsidR="004F3E7F" w:rsidRDefault="004F3E7F" w:rsidP="00345BF2"/>
    <w:p w14:paraId="71C0493E" w14:textId="77777777" w:rsidR="004F3E7F" w:rsidRDefault="004F3E7F" w:rsidP="00345BF2"/>
    <w:p w14:paraId="7E2D238A" w14:textId="77777777" w:rsidR="004F3E7F" w:rsidRDefault="004F3E7F" w:rsidP="00345BF2"/>
    <w:p w14:paraId="74B9C548" w14:textId="77777777" w:rsidR="004F3E7F" w:rsidRDefault="004F3E7F" w:rsidP="00345BF2"/>
    <w:p w14:paraId="449A0915" w14:textId="77777777" w:rsidR="00AE51A2" w:rsidRDefault="00AE51A2" w:rsidP="00345BF2"/>
    <w:p w14:paraId="55AA26C8" w14:textId="77777777" w:rsidR="00184607" w:rsidRDefault="00184607" w:rsidP="00345BF2"/>
    <w:p w14:paraId="66DF3E36" w14:textId="7D6F981D" w:rsidR="00772965" w:rsidRPr="000F251F" w:rsidRDefault="00772965" w:rsidP="00772965">
      <w:pPr>
        <w:spacing w:before="0"/>
        <w:rPr>
          <w:b/>
          <w:color w:val="1F497D" w:themeColor="text2"/>
          <w:sz w:val="28"/>
          <w:szCs w:val="28"/>
        </w:rPr>
      </w:pPr>
      <w:r w:rsidRPr="000F251F">
        <w:rPr>
          <w:b/>
          <w:color w:val="1F497D" w:themeColor="text2"/>
          <w:sz w:val="28"/>
          <w:szCs w:val="28"/>
        </w:rPr>
        <w:lastRenderedPageBreak/>
        <w:t xml:space="preserve">APPENDIX </w:t>
      </w:r>
      <w:r>
        <w:rPr>
          <w:b/>
          <w:color w:val="1F497D" w:themeColor="text2"/>
          <w:sz w:val="28"/>
          <w:szCs w:val="28"/>
        </w:rPr>
        <w:t>3</w:t>
      </w:r>
    </w:p>
    <w:p w14:paraId="1D6282D9" w14:textId="0085C996" w:rsidR="00772965" w:rsidRPr="0047524D" w:rsidRDefault="00772965" w:rsidP="00772965">
      <w:pPr>
        <w:pStyle w:val="Heading2"/>
        <w:spacing w:before="0"/>
        <w:rPr>
          <w:sz w:val="36"/>
          <w:szCs w:val="20"/>
        </w:rPr>
      </w:pPr>
      <w:r w:rsidRPr="0047524D">
        <w:rPr>
          <w:sz w:val="36"/>
          <w:szCs w:val="20"/>
        </w:rPr>
        <w:t>Summary of Complaints Process with Timelines</w:t>
      </w:r>
    </w:p>
    <w:p w14:paraId="2D857B29" w14:textId="0C44E309" w:rsidR="00772965" w:rsidRDefault="00772965" w:rsidP="00772965">
      <w:pPr>
        <w:spacing w:before="0"/>
        <w:rPr>
          <w:b/>
          <w:color w:val="1F497D" w:themeColor="text2"/>
          <w:sz w:val="28"/>
          <w:szCs w:val="28"/>
        </w:rPr>
      </w:pPr>
    </w:p>
    <w:p w14:paraId="45E0E9AB" w14:textId="27776491" w:rsidR="00772965" w:rsidRDefault="00772965" w:rsidP="00772965">
      <w:pPr>
        <w:keepNext/>
        <w:keepLines/>
        <w:spacing w:before="0" w:line="288" w:lineRule="auto"/>
        <w:outlineLvl w:val="1"/>
        <w:rPr>
          <w:rFonts w:eastAsiaTheme="majorEastAsia" w:cstheme="majorBidi"/>
          <w:b/>
          <w:bCs/>
          <w:color w:val="1F497D" w:themeColor="text2"/>
          <w:sz w:val="28"/>
          <w:szCs w:val="28"/>
        </w:rPr>
      </w:pPr>
      <w:r w:rsidRPr="00772965">
        <w:rPr>
          <w:rFonts w:eastAsiaTheme="majorEastAsia" w:cstheme="majorBidi"/>
          <w:b/>
          <w:bCs/>
          <w:color w:val="1F497D" w:themeColor="text2"/>
          <w:sz w:val="28"/>
          <w:szCs w:val="28"/>
        </w:rPr>
        <w:t xml:space="preserve">INFORMAL STAGE </w:t>
      </w:r>
    </w:p>
    <w:p w14:paraId="2A59CC58" w14:textId="77777777" w:rsidR="007727DD" w:rsidRPr="00772965" w:rsidRDefault="007727DD" w:rsidP="00772965">
      <w:pPr>
        <w:keepNext/>
        <w:keepLines/>
        <w:spacing w:before="0" w:line="288" w:lineRule="auto"/>
        <w:outlineLvl w:val="1"/>
        <w:rPr>
          <w:rFonts w:eastAsiaTheme="majorEastAsia" w:cstheme="majorBidi"/>
          <w:b/>
          <w:bCs/>
          <w:color w:val="1F497D" w:themeColor="text2"/>
          <w:sz w:val="28"/>
          <w:szCs w:val="28"/>
        </w:rPr>
      </w:pPr>
    </w:p>
    <w:p w14:paraId="699A72E4" w14:textId="0ABF36C8" w:rsidR="00772965" w:rsidRPr="00772965" w:rsidRDefault="00772965" w:rsidP="00772965">
      <w:pPr>
        <w:spacing w:before="0"/>
      </w:pPr>
      <w:r w:rsidRPr="00772965">
        <w:t xml:space="preserve">School staff seek to resolve the complaint informally through discussion with the complainant. </w:t>
      </w:r>
    </w:p>
    <w:p w14:paraId="65368751" w14:textId="60711644" w:rsidR="00772965" w:rsidRDefault="00772965" w:rsidP="00772965">
      <w:pPr>
        <w:spacing w:before="0"/>
      </w:pPr>
      <w:r>
        <w:t>If required, t</w:t>
      </w:r>
      <w:r w:rsidRPr="00772965">
        <w:t xml:space="preserve">he complainant should submit a formal complaint within </w:t>
      </w:r>
      <w:r>
        <w:rPr>
          <w:b/>
        </w:rPr>
        <w:t xml:space="preserve">three months </w:t>
      </w:r>
      <w:r w:rsidRPr="00772965">
        <w:t>of the cause for complaint. If the complaint is received outside of term time, the calendar day timings for managing the complaint will start on the first school day after the holiday period.</w:t>
      </w:r>
    </w:p>
    <w:p w14:paraId="6D70240A" w14:textId="77777777" w:rsidR="00772965" w:rsidRPr="00772965" w:rsidRDefault="00772965" w:rsidP="00772965">
      <w:pPr>
        <w:spacing w:before="0"/>
      </w:pPr>
    </w:p>
    <w:p w14:paraId="7EAC8AAB" w14:textId="02237EB6" w:rsidR="00772965" w:rsidRDefault="00772965" w:rsidP="00772965">
      <w:pPr>
        <w:keepNext/>
        <w:keepLines/>
        <w:spacing w:before="0"/>
        <w:outlineLvl w:val="0"/>
        <w:rPr>
          <w:rFonts w:eastAsiaTheme="majorEastAsia" w:cstheme="majorBidi"/>
          <w:b/>
          <w:bCs/>
          <w:color w:val="004874"/>
          <w:sz w:val="28"/>
          <w:szCs w:val="32"/>
        </w:rPr>
      </w:pPr>
      <w:r w:rsidRPr="00772965">
        <w:rPr>
          <w:rFonts w:eastAsiaTheme="majorEastAsia" w:cstheme="majorBidi"/>
          <w:b/>
          <w:bCs/>
          <w:color w:val="004874"/>
          <w:sz w:val="28"/>
          <w:szCs w:val="32"/>
        </w:rPr>
        <w:t>FORMAL PROCEDURE</w:t>
      </w:r>
    </w:p>
    <w:p w14:paraId="26C0AEF6" w14:textId="77777777" w:rsidR="00772965" w:rsidRDefault="00772965" w:rsidP="00772965">
      <w:pPr>
        <w:keepNext/>
        <w:keepLines/>
        <w:spacing w:before="0"/>
        <w:outlineLvl w:val="0"/>
        <w:rPr>
          <w:rFonts w:eastAsiaTheme="majorEastAsia" w:cstheme="majorBidi"/>
          <w:b/>
          <w:bCs/>
          <w:color w:val="004874"/>
          <w:sz w:val="28"/>
          <w:szCs w:val="32"/>
        </w:rPr>
      </w:pPr>
    </w:p>
    <w:p w14:paraId="77F21D3E" w14:textId="3C50CDDD" w:rsidR="00772965" w:rsidRPr="00772965" w:rsidRDefault="00772965" w:rsidP="00772965">
      <w:pPr>
        <w:keepNext/>
        <w:keepLines/>
        <w:spacing w:before="0"/>
        <w:outlineLvl w:val="0"/>
        <w:rPr>
          <w:rFonts w:eastAsiaTheme="majorEastAsia" w:cstheme="majorBidi"/>
          <w:b/>
          <w:bCs/>
          <w:color w:val="004874"/>
          <w:sz w:val="28"/>
          <w:szCs w:val="32"/>
        </w:rPr>
      </w:pPr>
      <w:r w:rsidRPr="00772965">
        <w:rPr>
          <w:rFonts w:eastAsiaTheme="majorEastAsia" w:cstheme="majorBidi"/>
          <w:b/>
          <w:bCs/>
          <w:color w:val="004874"/>
          <w:sz w:val="28"/>
          <w:szCs w:val="32"/>
        </w:rPr>
        <w:t xml:space="preserve">Stage 1 </w:t>
      </w:r>
    </w:p>
    <w:p w14:paraId="50260B25" w14:textId="4B1823E5" w:rsidR="00772965" w:rsidRDefault="1B42F176" w:rsidP="00772965">
      <w:pPr>
        <w:spacing w:before="0"/>
      </w:pPr>
      <w:r>
        <w:t>Formal c</w:t>
      </w:r>
      <w:r w:rsidR="552D1300">
        <w:t>omplaint to the Headteacher:</w:t>
      </w:r>
    </w:p>
    <w:p w14:paraId="1E58C62B" w14:textId="22090C35" w:rsidR="00772965" w:rsidRPr="00772965" w:rsidRDefault="00772965" w:rsidP="00772965">
      <w:pPr>
        <w:pStyle w:val="ListParagraph"/>
        <w:numPr>
          <w:ilvl w:val="0"/>
          <w:numId w:val="20"/>
        </w:numPr>
        <w:spacing w:before="0"/>
      </w:pPr>
      <w:r>
        <w:t>C</w:t>
      </w:r>
      <w:r w:rsidRPr="00772965">
        <w:t xml:space="preserve">omplaint </w:t>
      </w:r>
      <w:r>
        <w:t xml:space="preserve">received </w:t>
      </w:r>
      <w:r w:rsidRPr="00772965">
        <w:t>by the Headteacher*</w:t>
      </w:r>
    </w:p>
    <w:p w14:paraId="5FE5FD71" w14:textId="77777777" w:rsidR="00772965" w:rsidRPr="00772965" w:rsidRDefault="00772965" w:rsidP="00772965">
      <w:pPr>
        <w:pStyle w:val="ListParagraph"/>
        <w:numPr>
          <w:ilvl w:val="0"/>
          <w:numId w:val="20"/>
        </w:numPr>
        <w:spacing w:before="0"/>
      </w:pPr>
      <w:r w:rsidRPr="00772965">
        <w:t>Acknowledgement – 3 school days;</w:t>
      </w:r>
    </w:p>
    <w:p w14:paraId="1538CD51" w14:textId="77777777" w:rsidR="00772965" w:rsidRPr="00772965" w:rsidRDefault="00772965" w:rsidP="00772965">
      <w:pPr>
        <w:pStyle w:val="ListParagraph"/>
        <w:numPr>
          <w:ilvl w:val="0"/>
          <w:numId w:val="20"/>
        </w:numPr>
        <w:spacing w:before="0"/>
      </w:pPr>
      <w:r w:rsidRPr="00772965">
        <w:t>Investigation (including any discussion with the complainant);</w:t>
      </w:r>
    </w:p>
    <w:p w14:paraId="3F295A2B" w14:textId="7C0620C8" w:rsidR="00772965" w:rsidRPr="00772965" w:rsidRDefault="00772965" w:rsidP="00772965">
      <w:pPr>
        <w:pStyle w:val="ListParagraph"/>
        <w:numPr>
          <w:ilvl w:val="0"/>
          <w:numId w:val="20"/>
        </w:numPr>
        <w:spacing w:before="0"/>
      </w:pPr>
      <w:r w:rsidRPr="00772965">
        <w:t>Formal written response (from the Headteacher – within 10 school days from receipt).</w:t>
      </w:r>
    </w:p>
    <w:p w14:paraId="3074F0E0" w14:textId="4904D89A" w:rsidR="00772965" w:rsidRDefault="00772965" w:rsidP="00772965">
      <w:pPr>
        <w:spacing w:before="0"/>
      </w:pPr>
      <w:r w:rsidRPr="00772965">
        <w:t>*If the complaint is about the Headteacher then the complaint will be directed to the Chair of Governors and considered as a Stage 2 complaint.</w:t>
      </w:r>
    </w:p>
    <w:p w14:paraId="59F6767E" w14:textId="77777777" w:rsidR="00772965" w:rsidRPr="00772965" w:rsidRDefault="00772965" w:rsidP="00772965">
      <w:pPr>
        <w:spacing w:before="0"/>
      </w:pPr>
    </w:p>
    <w:p w14:paraId="11497F45" w14:textId="4563EF91" w:rsidR="00772965" w:rsidRPr="00772965" w:rsidRDefault="00772965" w:rsidP="00772965">
      <w:pPr>
        <w:keepNext/>
        <w:keepLines/>
        <w:spacing w:before="0"/>
        <w:outlineLvl w:val="0"/>
        <w:rPr>
          <w:rFonts w:eastAsiaTheme="majorEastAsia" w:cstheme="majorBidi"/>
          <w:b/>
          <w:bCs/>
          <w:color w:val="004874"/>
          <w:sz w:val="28"/>
          <w:szCs w:val="32"/>
        </w:rPr>
      </w:pPr>
      <w:r w:rsidRPr="00772965">
        <w:rPr>
          <w:rFonts w:eastAsiaTheme="majorEastAsia" w:cstheme="majorBidi"/>
          <w:b/>
          <w:bCs/>
          <w:color w:val="004874"/>
          <w:sz w:val="28"/>
          <w:szCs w:val="32"/>
        </w:rPr>
        <w:t xml:space="preserve">Stage 2 </w:t>
      </w:r>
    </w:p>
    <w:p w14:paraId="4BA42EE4" w14:textId="607277C8" w:rsidR="00772965" w:rsidRPr="00772965" w:rsidRDefault="00772965" w:rsidP="00772965">
      <w:pPr>
        <w:spacing w:before="0"/>
      </w:pPr>
      <w:r w:rsidRPr="00772965">
        <w:t>Complaint to the Chair of Governors requesting review of the Headteacher’s decision or a complaint about the Headteacher</w:t>
      </w:r>
      <w:r>
        <w:t>:</w:t>
      </w:r>
    </w:p>
    <w:p w14:paraId="74A7BCD6" w14:textId="7BF916C3" w:rsidR="00772965" w:rsidRPr="00772965" w:rsidRDefault="00772965" w:rsidP="00772965">
      <w:pPr>
        <w:pStyle w:val="ListParagraph"/>
        <w:numPr>
          <w:ilvl w:val="0"/>
          <w:numId w:val="21"/>
        </w:numPr>
        <w:spacing w:before="0"/>
      </w:pPr>
      <w:r w:rsidRPr="00772965">
        <w:t>Received by Chair of Governors (within 10 school days of the Headteacher’s response);</w:t>
      </w:r>
    </w:p>
    <w:p w14:paraId="6204600A" w14:textId="77777777" w:rsidR="00772965" w:rsidRPr="00772965" w:rsidRDefault="00772965" w:rsidP="00772965">
      <w:pPr>
        <w:pStyle w:val="ListParagraph"/>
        <w:numPr>
          <w:ilvl w:val="0"/>
          <w:numId w:val="21"/>
        </w:numPr>
        <w:spacing w:before="0"/>
      </w:pPr>
      <w:r w:rsidRPr="00772965">
        <w:t>Acknowledgement – 3 school days;</w:t>
      </w:r>
    </w:p>
    <w:p w14:paraId="5CE55B0A" w14:textId="0FE78D58" w:rsidR="00772965" w:rsidRPr="00772965" w:rsidRDefault="00772965" w:rsidP="00772965">
      <w:pPr>
        <w:pStyle w:val="ListParagraph"/>
        <w:numPr>
          <w:ilvl w:val="0"/>
          <w:numId w:val="21"/>
        </w:numPr>
        <w:spacing w:before="0"/>
      </w:pPr>
      <w:r>
        <w:t>I</w:t>
      </w:r>
      <w:r w:rsidRPr="00772965">
        <w:t>nvestigation (including any discussion with the complainant);</w:t>
      </w:r>
    </w:p>
    <w:p w14:paraId="65E26EB0" w14:textId="57F5809A" w:rsidR="00772965" w:rsidRDefault="00772965" w:rsidP="00772965">
      <w:pPr>
        <w:pStyle w:val="ListParagraph"/>
        <w:numPr>
          <w:ilvl w:val="0"/>
          <w:numId w:val="21"/>
        </w:numPr>
        <w:spacing w:before="0"/>
      </w:pPr>
      <w:r w:rsidRPr="00772965">
        <w:t xml:space="preserve">Formal written response (from the Chair of Governors or Clerk) – </w:t>
      </w:r>
      <w:r>
        <w:t xml:space="preserve">within </w:t>
      </w:r>
      <w:r w:rsidRPr="00772965">
        <w:t>10 school days from receipt.</w:t>
      </w:r>
    </w:p>
    <w:p w14:paraId="00538697" w14:textId="77777777" w:rsidR="00772965" w:rsidRPr="00772965" w:rsidRDefault="00772965" w:rsidP="00772965">
      <w:pPr>
        <w:spacing w:before="0"/>
        <w:ind w:left="360"/>
      </w:pPr>
    </w:p>
    <w:p w14:paraId="3ABD50E5" w14:textId="2A975B89" w:rsidR="00772965" w:rsidRPr="00772965" w:rsidRDefault="00772965" w:rsidP="00772965">
      <w:pPr>
        <w:keepNext/>
        <w:keepLines/>
        <w:spacing w:before="0"/>
        <w:outlineLvl w:val="0"/>
        <w:rPr>
          <w:rFonts w:eastAsiaTheme="majorEastAsia" w:cstheme="majorBidi"/>
          <w:b/>
          <w:bCs/>
          <w:color w:val="004874"/>
        </w:rPr>
      </w:pPr>
      <w:r w:rsidRPr="00772965">
        <w:rPr>
          <w:rFonts w:eastAsiaTheme="majorEastAsia" w:cstheme="majorBidi"/>
          <w:b/>
          <w:bCs/>
          <w:color w:val="004874"/>
          <w:sz w:val="28"/>
          <w:szCs w:val="32"/>
        </w:rPr>
        <w:t>Stage 3</w:t>
      </w:r>
    </w:p>
    <w:p w14:paraId="0BD53DCE" w14:textId="16073427" w:rsidR="00772965" w:rsidRPr="00772965" w:rsidRDefault="00772965" w:rsidP="00772965">
      <w:pPr>
        <w:spacing w:before="0"/>
      </w:pPr>
      <w:r w:rsidRPr="00772965">
        <w:t xml:space="preserve">Request for </w:t>
      </w:r>
      <w:r w:rsidR="00F74E32">
        <w:t xml:space="preserve">a meeting of a </w:t>
      </w:r>
      <w:r w:rsidRPr="00772965">
        <w:t>Governors’ Review Panel</w:t>
      </w:r>
      <w:r w:rsidR="00F74E32">
        <w:t>:</w:t>
      </w:r>
    </w:p>
    <w:p w14:paraId="0EB0CECC" w14:textId="42895D16" w:rsidR="00772965" w:rsidRPr="00772965" w:rsidRDefault="00772965" w:rsidP="00772965">
      <w:pPr>
        <w:pStyle w:val="ListParagraph"/>
        <w:numPr>
          <w:ilvl w:val="0"/>
          <w:numId w:val="22"/>
        </w:numPr>
        <w:spacing w:before="0"/>
      </w:pPr>
      <w:r w:rsidRPr="00772965">
        <w:t xml:space="preserve">Received by Clerk to the </w:t>
      </w:r>
      <w:r w:rsidR="00721507">
        <w:t>G</w:t>
      </w:r>
      <w:r w:rsidRPr="00772965">
        <w:t>overnors (within 10 school days of the Chair of Governor’s response);</w:t>
      </w:r>
    </w:p>
    <w:p w14:paraId="2FFA1C1C" w14:textId="7BB91635" w:rsidR="00772965" w:rsidRDefault="00772965" w:rsidP="00772965">
      <w:pPr>
        <w:pStyle w:val="ListParagraph"/>
        <w:numPr>
          <w:ilvl w:val="0"/>
          <w:numId w:val="22"/>
        </w:numPr>
        <w:spacing w:before="0"/>
      </w:pPr>
      <w:r w:rsidRPr="00772965">
        <w:t>Acknowledgement – 3 school days;</w:t>
      </w:r>
    </w:p>
    <w:p w14:paraId="29153A43" w14:textId="68CCCD4E" w:rsidR="00772965" w:rsidRPr="00772965" w:rsidRDefault="00772965" w:rsidP="00772965">
      <w:pPr>
        <w:pStyle w:val="ListParagraph"/>
        <w:numPr>
          <w:ilvl w:val="0"/>
          <w:numId w:val="22"/>
        </w:numPr>
        <w:spacing w:before="0"/>
      </w:pPr>
      <w:r>
        <w:t>Review panel meet</w:t>
      </w:r>
      <w:r w:rsidR="007727DD">
        <w:t xml:space="preserve"> - </w:t>
      </w:r>
      <w:r w:rsidR="007727DD" w:rsidRPr="00772965">
        <w:t>20 school days from receipt of request</w:t>
      </w:r>
      <w:r w:rsidR="007727DD">
        <w:t>;</w:t>
      </w:r>
    </w:p>
    <w:p w14:paraId="2E68D8E2" w14:textId="71AF1EF3" w:rsidR="00772965" w:rsidRDefault="00772965" w:rsidP="00772965">
      <w:pPr>
        <w:pStyle w:val="ListParagraph"/>
        <w:numPr>
          <w:ilvl w:val="0"/>
          <w:numId w:val="22"/>
        </w:numPr>
        <w:spacing w:before="0"/>
      </w:pPr>
      <w:r w:rsidRPr="00772965">
        <w:t>Formal written response</w:t>
      </w:r>
      <w:r w:rsidR="00596B01">
        <w:t xml:space="preserve"> </w:t>
      </w:r>
      <w:r w:rsidRPr="00772965">
        <w:t xml:space="preserve">– </w:t>
      </w:r>
      <w:r w:rsidR="007727DD">
        <w:t xml:space="preserve">within 5 school days of </w:t>
      </w:r>
      <w:r w:rsidR="009B3A6E">
        <w:t>review</w:t>
      </w:r>
      <w:r w:rsidR="007727DD">
        <w:t xml:space="preserve"> meeting.</w:t>
      </w:r>
    </w:p>
    <w:p w14:paraId="7D291670" w14:textId="77777777" w:rsidR="007727DD" w:rsidRPr="00772965" w:rsidRDefault="007727DD" w:rsidP="007727DD">
      <w:pPr>
        <w:spacing w:before="0"/>
        <w:ind w:left="360"/>
      </w:pPr>
    </w:p>
    <w:p w14:paraId="075526F4" w14:textId="25D7FF97" w:rsidR="00772965" w:rsidRPr="00772965" w:rsidRDefault="00772965" w:rsidP="00772965">
      <w:pPr>
        <w:spacing w:before="0"/>
      </w:pPr>
      <w:r w:rsidRPr="00772965">
        <w:t xml:space="preserve">The conclusion of Stage 3 </w:t>
      </w:r>
      <w:r w:rsidR="007727DD" w:rsidRPr="00772965">
        <w:t>ends</w:t>
      </w:r>
      <w:r w:rsidRPr="00772965">
        <w:t xml:space="preserve"> the governors’ role in considering the complaint. Complainants who remain dissatisfied may wish to contact the Department for Education.</w:t>
      </w:r>
    </w:p>
    <w:p w14:paraId="0E2609A1" w14:textId="77777777" w:rsidR="007727DD" w:rsidRDefault="007727DD" w:rsidP="00345BF2">
      <w:pPr>
        <w:spacing w:before="0"/>
        <w:rPr>
          <w:b/>
          <w:color w:val="1F497D" w:themeColor="text2"/>
          <w:sz w:val="28"/>
          <w:szCs w:val="28"/>
        </w:rPr>
      </w:pPr>
    </w:p>
    <w:p w14:paraId="70FA92EE" w14:textId="77777777" w:rsidR="0047524D" w:rsidRDefault="0047524D" w:rsidP="00345BF2">
      <w:pPr>
        <w:spacing w:before="0"/>
        <w:rPr>
          <w:b/>
          <w:color w:val="1F497D" w:themeColor="text2"/>
          <w:sz w:val="28"/>
          <w:szCs w:val="28"/>
        </w:rPr>
      </w:pPr>
    </w:p>
    <w:p w14:paraId="51CDFB29" w14:textId="77777777" w:rsidR="0047524D" w:rsidRDefault="0047524D" w:rsidP="00345BF2">
      <w:pPr>
        <w:spacing w:before="0"/>
        <w:rPr>
          <w:b/>
          <w:color w:val="1F497D" w:themeColor="text2"/>
          <w:sz w:val="28"/>
          <w:szCs w:val="28"/>
        </w:rPr>
      </w:pPr>
    </w:p>
    <w:p w14:paraId="4033E7D7" w14:textId="77777777" w:rsidR="00596B01" w:rsidRDefault="00596B01" w:rsidP="00345BF2">
      <w:pPr>
        <w:spacing w:before="0"/>
        <w:rPr>
          <w:b/>
          <w:color w:val="1F497D" w:themeColor="text2"/>
          <w:sz w:val="28"/>
          <w:szCs w:val="28"/>
        </w:rPr>
      </w:pPr>
    </w:p>
    <w:p w14:paraId="3F44B75F" w14:textId="74EBA46A" w:rsidR="00596B01" w:rsidRPr="000F251F" w:rsidRDefault="00345BF2" w:rsidP="00345BF2">
      <w:pPr>
        <w:spacing w:before="0"/>
        <w:rPr>
          <w:b/>
          <w:color w:val="1F497D" w:themeColor="text2"/>
          <w:sz w:val="28"/>
          <w:szCs w:val="28"/>
        </w:rPr>
      </w:pPr>
      <w:r w:rsidRPr="000F251F">
        <w:rPr>
          <w:b/>
          <w:color w:val="1F497D" w:themeColor="text2"/>
          <w:sz w:val="28"/>
          <w:szCs w:val="28"/>
        </w:rPr>
        <w:lastRenderedPageBreak/>
        <w:t xml:space="preserve">APPENDIX </w:t>
      </w:r>
      <w:r w:rsidR="00772965">
        <w:rPr>
          <w:b/>
          <w:color w:val="1F497D" w:themeColor="text2"/>
          <w:sz w:val="28"/>
          <w:szCs w:val="28"/>
        </w:rPr>
        <w:t>4</w:t>
      </w:r>
    </w:p>
    <w:p w14:paraId="260E0C58" w14:textId="7A6595FE" w:rsidR="00345BF2" w:rsidRPr="00596B01" w:rsidRDefault="00345BF2" w:rsidP="000B78AA">
      <w:pPr>
        <w:pStyle w:val="Heading2"/>
        <w:spacing w:before="0"/>
        <w:rPr>
          <w:sz w:val="36"/>
          <w:szCs w:val="20"/>
        </w:rPr>
      </w:pPr>
      <w:r w:rsidRPr="00596B01">
        <w:rPr>
          <w:sz w:val="36"/>
          <w:szCs w:val="20"/>
        </w:rPr>
        <w:t>Complaint Form</w:t>
      </w:r>
    </w:p>
    <w:tbl>
      <w:tblPr>
        <w:tblStyle w:val="TableGrid"/>
        <w:tblW w:w="0" w:type="auto"/>
        <w:tblLook w:val="04A0" w:firstRow="1" w:lastRow="0" w:firstColumn="1" w:lastColumn="0" w:noHBand="0" w:noVBand="1"/>
      </w:tblPr>
      <w:tblGrid>
        <w:gridCol w:w="1980"/>
        <w:gridCol w:w="7648"/>
      </w:tblGrid>
      <w:tr w:rsidR="00184607" w14:paraId="06F64CCA" w14:textId="77777777">
        <w:tc>
          <w:tcPr>
            <w:tcW w:w="9628" w:type="dxa"/>
            <w:gridSpan w:val="2"/>
          </w:tcPr>
          <w:p w14:paraId="45A5DC04" w14:textId="1A416BFA" w:rsidR="00184607" w:rsidRPr="00184607" w:rsidRDefault="00184607" w:rsidP="000B78AA">
            <w:pPr>
              <w:spacing w:before="0"/>
              <w:rPr>
                <w:b/>
                <w:bCs/>
              </w:rPr>
            </w:pPr>
            <w:r>
              <w:rPr>
                <w:b/>
                <w:bCs/>
              </w:rPr>
              <w:t>Please provide y</w:t>
            </w:r>
            <w:r w:rsidRPr="00184607">
              <w:rPr>
                <w:b/>
                <w:bCs/>
              </w:rPr>
              <w:t>our details</w:t>
            </w:r>
          </w:p>
        </w:tc>
      </w:tr>
      <w:tr w:rsidR="00345BF2" w14:paraId="24D8FE54" w14:textId="77777777" w:rsidTr="000B78AA">
        <w:tc>
          <w:tcPr>
            <w:tcW w:w="1980" w:type="dxa"/>
          </w:tcPr>
          <w:p w14:paraId="18B5F2B6" w14:textId="77777777" w:rsidR="00345BF2" w:rsidRDefault="00345BF2" w:rsidP="000B78AA">
            <w:pPr>
              <w:spacing w:before="0"/>
            </w:pPr>
            <w:r>
              <w:t>Full name</w:t>
            </w:r>
          </w:p>
          <w:p w14:paraId="1C157D8C" w14:textId="08900900" w:rsidR="000B78AA" w:rsidRDefault="000B78AA" w:rsidP="000B78AA">
            <w:pPr>
              <w:spacing w:before="0"/>
            </w:pPr>
          </w:p>
        </w:tc>
        <w:tc>
          <w:tcPr>
            <w:tcW w:w="7648" w:type="dxa"/>
          </w:tcPr>
          <w:p w14:paraId="7F7E2186" w14:textId="152B6CA9" w:rsidR="000B78AA" w:rsidRDefault="000B78AA" w:rsidP="000B78AA">
            <w:pPr>
              <w:spacing w:before="0"/>
            </w:pPr>
          </w:p>
        </w:tc>
      </w:tr>
      <w:tr w:rsidR="00345BF2" w14:paraId="796833DF" w14:textId="77777777" w:rsidTr="000B78AA">
        <w:tc>
          <w:tcPr>
            <w:tcW w:w="1980" w:type="dxa"/>
          </w:tcPr>
          <w:p w14:paraId="2A589B07" w14:textId="77777777" w:rsidR="000B78AA" w:rsidRDefault="000B78AA" w:rsidP="000B78AA">
            <w:pPr>
              <w:spacing w:before="0"/>
            </w:pPr>
            <w:r>
              <w:t xml:space="preserve">Address </w:t>
            </w:r>
          </w:p>
          <w:p w14:paraId="33A19EAE" w14:textId="0914DC81" w:rsidR="00345BF2" w:rsidRDefault="000B78AA" w:rsidP="000B78AA">
            <w:pPr>
              <w:spacing w:before="0"/>
            </w:pPr>
            <w:r>
              <w:t>(including postcode)</w:t>
            </w:r>
          </w:p>
        </w:tc>
        <w:tc>
          <w:tcPr>
            <w:tcW w:w="7648" w:type="dxa"/>
          </w:tcPr>
          <w:p w14:paraId="28B1D755" w14:textId="77777777" w:rsidR="00345BF2" w:rsidRDefault="00345BF2" w:rsidP="000B78AA">
            <w:pPr>
              <w:spacing w:before="0"/>
            </w:pPr>
          </w:p>
          <w:p w14:paraId="62DEED85" w14:textId="7B9E9BEC" w:rsidR="000B78AA" w:rsidRDefault="000B78AA" w:rsidP="000B78AA">
            <w:pPr>
              <w:spacing w:before="0"/>
            </w:pPr>
          </w:p>
          <w:p w14:paraId="0ED0A1B3" w14:textId="77777777" w:rsidR="00184607" w:rsidRDefault="00184607" w:rsidP="000B78AA">
            <w:pPr>
              <w:spacing w:before="0"/>
            </w:pPr>
          </w:p>
          <w:p w14:paraId="2EFEDD15" w14:textId="77777777" w:rsidR="000B78AA" w:rsidRDefault="000B78AA" w:rsidP="000B78AA">
            <w:pPr>
              <w:spacing w:before="0"/>
            </w:pPr>
          </w:p>
          <w:p w14:paraId="5A513B99" w14:textId="499E8EF3" w:rsidR="000B78AA" w:rsidRDefault="000B78AA" w:rsidP="000B78AA">
            <w:pPr>
              <w:spacing w:before="0"/>
            </w:pPr>
          </w:p>
        </w:tc>
      </w:tr>
      <w:tr w:rsidR="00345BF2" w14:paraId="1A9C04D1" w14:textId="77777777" w:rsidTr="000B78AA">
        <w:tc>
          <w:tcPr>
            <w:tcW w:w="1980" w:type="dxa"/>
          </w:tcPr>
          <w:p w14:paraId="5DA7C727" w14:textId="77777777" w:rsidR="00345BF2" w:rsidRDefault="000B78AA" w:rsidP="000B78AA">
            <w:pPr>
              <w:spacing w:before="0"/>
            </w:pPr>
            <w:r>
              <w:t>Email address</w:t>
            </w:r>
          </w:p>
          <w:p w14:paraId="2D9AE34E" w14:textId="738558AD" w:rsidR="000B78AA" w:rsidRDefault="000B78AA" w:rsidP="000B78AA">
            <w:pPr>
              <w:spacing w:before="0"/>
            </w:pPr>
          </w:p>
        </w:tc>
        <w:tc>
          <w:tcPr>
            <w:tcW w:w="7648" w:type="dxa"/>
          </w:tcPr>
          <w:p w14:paraId="2A0EF364" w14:textId="77777777" w:rsidR="00345BF2" w:rsidRDefault="00345BF2" w:rsidP="000B78AA">
            <w:pPr>
              <w:spacing w:before="0"/>
            </w:pPr>
          </w:p>
        </w:tc>
      </w:tr>
      <w:tr w:rsidR="00345BF2" w14:paraId="3092938B" w14:textId="77777777" w:rsidTr="000B78AA">
        <w:tc>
          <w:tcPr>
            <w:tcW w:w="1980" w:type="dxa"/>
          </w:tcPr>
          <w:p w14:paraId="6531E2D3" w14:textId="77777777" w:rsidR="00345BF2" w:rsidRDefault="000B78AA" w:rsidP="000B78AA">
            <w:pPr>
              <w:spacing w:before="0"/>
            </w:pPr>
            <w:r>
              <w:t>Phone number</w:t>
            </w:r>
          </w:p>
          <w:p w14:paraId="6E719652" w14:textId="005C04D4" w:rsidR="000B78AA" w:rsidRDefault="000B78AA" w:rsidP="000B78AA">
            <w:pPr>
              <w:spacing w:before="0"/>
            </w:pPr>
          </w:p>
        </w:tc>
        <w:tc>
          <w:tcPr>
            <w:tcW w:w="7648" w:type="dxa"/>
          </w:tcPr>
          <w:p w14:paraId="16A0C42C" w14:textId="77777777" w:rsidR="00345BF2" w:rsidRDefault="00345BF2" w:rsidP="000B78AA">
            <w:pPr>
              <w:spacing w:before="0"/>
            </w:pPr>
          </w:p>
        </w:tc>
      </w:tr>
      <w:tr w:rsidR="00184607" w14:paraId="46C3DF40" w14:textId="77777777">
        <w:tc>
          <w:tcPr>
            <w:tcW w:w="9628" w:type="dxa"/>
            <w:gridSpan w:val="2"/>
            <w:shd w:val="clear" w:color="auto" w:fill="D9D9D9" w:themeFill="background1" w:themeFillShade="D9"/>
          </w:tcPr>
          <w:p w14:paraId="79B59937" w14:textId="77777777" w:rsidR="00184607" w:rsidRDefault="00184607" w:rsidP="000B78AA">
            <w:pPr>
              <w:spacing w:before="0"/>
            </w:pPr>
          </w:p>
        </w:tc>
      </w:tr>
      <w:tr w:rsidR="000B78AA" w14:paraId="386FEA7D" w14:textId="77777777">
        <w:tc>
          <w:tcPr>
            <w:tcW w:w="9628" w:type="dxa"/>
            <w:gridSpan w:val="2"/>
          </w:tcPr>
          <w:p w14:paraId="5D506EFD" w14:textId="24D790D5" w:rsidR="00184607" w:rsidRDefault="000B78AA" w:rsidP="000B78AA">
            <w:pPr>
              <w:spacing w:before="0"/>
              <w:rPr>
                <w:lang w:val="en-US"/>
              </w:rPr>
            </w:pPr>
            <w:r w:rsidRPr="000B78AA">
              <w:rPr>
                <w:b/>
                <w:bCs/>
              </w:rPr>
              <w:t>Details of Complaint.</w:t>
            </w:r>
            <w:r>
              <w:rPr>
                <w:b/>
                <w:bCs/>
              </w:rPr>
              <w:t xml:space="preserve"> </w:t>
            </w:r>
            <w:r>
              <w:t>Please provide</w:t>
            </w:r>
            <w:r w:rsidRPr="000B78AA">
              <w:rPr>
                <w:lang w:val="en-US"/>
              </w:rPr>
              <w:t xml:space="preserve"> </w:t>
            </w:r>
            <w:r>
              <w:rPr>
                <w:lang w:val="en-US"/>
              </w:rPr>
              <w:t xml:space="preserve">below </w:t>
            </w:r>
            <w:r w:rsidRPr="000B78AA">
              <w:rPr>
                <w:lang w:val="en-US"/>
              </w:rPr>
              <w:t>details of your complaint, including whether you have spoken to anybody at the school about it</w:t>
            </w:r>
            <w:r>
              <w:rPr>
                <w:lang w:val="en-US"/>
              </w:rPr>
              <w:t xml:space="preserve"> already.</w:t>
            </w:r>
            <w:r w:rsidR="00184607">
              <w:rPr>
                <w:lang w:val="en-US"/>
              </w:rPr>
              <w:t xml:space="preserve"> </w:t>
            </w:r>
          </w:p>
          <w:p w14:paraId="7CDBF392" w14:textId="77777777" w:rsidR="00184607" w:rsidRDefault="00184607" w:rsidP="000B78AA">
            <w:pPr>
              <w:spacing w:before="0"/>
              <w:rPr>
                <w:lang w:val="en-US"/>
              </w:rPr>
            </w:pPr>
          </w:p>
          <w:p w14:paraId="514E0057" w14:textId="5A8469B1" w:rsidR="000B78AA" w:rsidRPr="000B78AA" w:rsidRDefault="00184607" w:rsidP="000B78AA">
            <w:pPr>
              <w:spacing w:before="0"/>
              <w:rPr>
                <w:b/>
                <w:bCs/>
              </w:rPr>
            </w:pPr>
            <w:r>
              <w:rPr>
                <w:lang w:val="en-US"/>
              </w:rPr>
              <w:t>If you are completing this form electronically, this box will expand as required. If you are completing by hand, please use a continuation sheet if required.</w:t>
            </w:r>
          </w:p>
        </w:tc>
      </w:tr>
      <w:tr w:rsidR="000B78AA" w14:paraId="5F092FE3" w14:textId="77777777">
        <w:tc>
          <w:tcPr>
            <w:tcW w:w="9628" w:type="dxa"/>
            <w:gridSpan w:val="2"/>
          </w:tcPr>
          <w:p w14:paraId="2A85AED6" w14:textId="77777777" w:rsidR="000B78AA" w:rsidRDefault="000B78AA" w:rsidP="000B78AA">
            <w:pPr>
              <w:spacing w:before="0"/>
            </w:pPr>
          </w:p>
          <w:p w14:paraId="06ABFD64" w14:textId="77777777" w:rsidR="000B78AA" w:rsidRDefault="000B78AA" w:rsidP="000B78AA">
            <w:pPr>
              <w:spacing w:before="0"/>
            </w:pPr>
          </w:p>
          <w:p w14:paraId="08045FA9" w14:textId="761370F4" w:rsidR="000B78AA" w:rsidRDefault="000B78AA" w:rsidP="000B78AA">
            <w:pPr>
              <w:spacing w:before="0"/>
            </w:pPr>
          </w:p>
          <w:p w14:paraId="62E13A3F" w14:textId="75847B98" w:rsidR="00184607" w:rsidRDefault="00184607" w:rsidP="000B78AA">
            <w:pPr>
              <w:spacing w:before="0"/>
            </w:pPr>
          </w:p>
          <w:p w14:paraId="768667F5" w14:textId="1D4F1805" w:rsidR="00184607" w:rsidRDefault="00184607" w:rsidP="000B78AA">
            <w:pPr>
              <w:spacing w:before="0"/>
            </w:pPr>
          </w:p>
          <w:p w14:paraId="7E592E96" w14:textId="3E5D283A" w:rsidR="00184607" w:rsidRDefault="00184607" w:rsidP="000B78AA">
            <w:pPr>
              <w:spacing w:before="0"/>
            </w:pPr>
          </w:p>
          <w:p w14:paraId="16DD1D1A" w14:textId="3BB234BB" w:rsidR="00184607" w:rsidRDefault="00184607" w:rsidP="000B78AA">
            <w:pPr>
              <w:spacing w:before="0"/>
            </w:pPr>
          </w:p>
          <w:p w14:paraId="3E9DABF2" w14:textId="77777777" w:rsidR="00184607" w:rsidRDefault="00184607" w:rsidP="000B78AA">
            <w:pPr>
              <w:spacing w:before="0"/>
            </w:pPr>
          </w:p>
          <w:p w14:paraId="04B31355" w14:textId="77777777" w:rsidR="000B78AA" w:rsidRDefault="000B78AA" w:rsidP="000B78AA">
            <w:pPr>
              <w:spacing w:before="0"/>
            </w:pPr>
          </w:p>
          <w:p w14:paraId="4CF7EB76" w14:textId="1D1C3116" w:rsidR="000B78AA" w:rsidRDefault="000B78AA" w:rsidP="000B78AA">
            <w:pPr>
              <w:spacing w:before="0"/>
            </w:pPr>
          </w:p>
          <w:p w14:paraId="5D93D502" w14:textId="74D81855" w:rsidR="00184607" w:rsidRDefault="00184607" w:rsidP="000B78AA">
            <w:pPr>
              <w:spacing w:before="0"/>
            </w:pPr>
          </w:p>
          <w:p w14:paraId="212A5996" w14:textId="70BB87C3" w:rsidR="00184607" w:rsidRDefault="00184607" w:rsidP="000B78AA">
            <w:pPr>
              <w:spacing w:before="0"/>
            </w:pPr>
          </w:p>
          <w:p w14:paraId="65542D7D" w14:textId="6961F2BE" w:rsidR="00184607" w:rsidRDefault="00184607" w:rsidP="000B78AA">
            <w:pPr>
              <w:spacing w:before="0"/>
            </w:pPr>
          </w:p>
          <w:p w14:paraId="73999F9D" w14:textId="77777777" w:rsidR="00DE1284" w:rsidRDefault="00DE1284" w:rsidP="000B78AA">
            <w:pPr>
              <w:spacing w:before="0"/>
            </w:pPr>
          </w:p>
          <w:p w14:paraId="6DAA5729" w14:textId="3ADEAE90" w:rsidR="00184607" w:rsidRDefault="00184607" w:rsidP="000B78AA">
            <w:pPr>
              <w:spacing w:before="0"/>
            </w:pPr>
          </w:p>
          <w:p w14:paraId="0BDBAF18" w14:textId="05D8EAF6" w:rsidR="00184607" w:rsidRDefault="00184607" w:rsidP="000B78AA">
            <w:pPr>
              <w:spacing w:before="0"/>
            </w:pPr>
          </w:p>
          <w:p w14:paraId="7BE26CE1" w14:textId="68197931" w:rsidR="00184607" w:rsidRDefault="00184607" w:rsidP="000B78AA">
            <w:pPr>
              <w:spacing w:before="0"/>
            </w:pPr>
          </w:p>
          <w:p w14:paraId="005D69C5" w14:textId="77777777" w:rsidR="00184607" w:rsidRDefault="00184607" w:rsidP="000B78AA">
            <w:pPr>
              <w:spacing w:before="0"/>
            </w:pPr>
          </w:p>
          <w:p w14:paraId="6024E730" w14:textId="77777777" w:rsidR="00184607" w:rsidRDefault="00184607" w:rsidP="000B78AA">
            <w:pPr>
              <w:spacing w:before="0"/>
            </w:pPr>
          </w:p>
          <w:p w14:paraId="1E8B1595" w14:textId="77777777" w:rsidR="00DE1284" w:rsidRDefault="00DE1284" w:rsidP="000B78AA">
            <w:pPr>
              <w:spacing w:before="0"/>
            </w:pPr>
          </w:p>
          <w:p w14:paraId="2A822D1B" w14:textId="64F959D3" w:rsidR="000B78AA" w:rsidRDefault="000B78AA" w:rsidP="000B78AA">
            <w:pPr>
              <w:spacing w:before="0"/>
            </w:pPr>
          </w:p>
        </w:tc>
      </w:tr>
      <w:tr w:rsidR="000B78AA" w14:paraId="064681BE" w14:textId="77777777">
        <w:tc>
          <w:tcPr>
            <w:tcW w:w="9628" w:type="dxa"/>
            <w:gridSpan w:val="2"/>
          </w:tcPr>
          <w:p w14:paraId="3B56A6B7" w14:textId="25F8C5B2" w:rsidR="000B78AA" w:rsidRDefault="000B78AA" w:rsidP="000B78AA">
            <w:pPr>
              <w:spacing w:before="0"/>
            </w:pPr>
            <w:r w:rsidRPr="000B78AA">
              <w:rPr>
                <w:b/>
                <w:bCs/>
              </w:rPr>
              <w:t>Resolution:</w:t>
            </w:r>
            <w:r>
              <w:t xml:space="preserve"> What </w:t>
            </w:r>
            <w:r w:rsidRPr="000B78AA">
              <w:t xml:space="preserve">would </w:t>
            </w:r>
            <w:r>
              <w:t xml:space="preserve">represent for you </w:t>
            </w:r>
            <w:r w:rsidRPr="000B78AA">
              <w:t>an acceptable resolution to the complaint</w:t>
            </w:r>
            <w:r>
              <w:t>?</w:t>
            </w:r>
          </w:p>
        </w:tc>
      </w:tr>
      <w:tr w:rsidR="000B78AA" w14:paraId="58C40CE2" w14:textId="77777777">
        <w:tc>
          <w:tcPr>
            <w:tcW w:w="9628" w:type="dxa"/>
            <w:gridSpan w:val="2"/>
          </w:tcPr>
          <w:p w14:paraId="34FB132D" w14:textId="77777777" w:rsidR="000B78AA" w:rsidRDefault="000B78AA" w:rsidP="000B78AA">
            <w:pPr>
              <w:spacing w:before="0"/>
            </w:pPr>
          </w:p>
          <w:p w14:paraId="2C9D5DD9" w14:textId="77777777" w:rsidR="00DE1284" w:rsidRDefault="00DE1284" w:rsidP="000B78AA">
            <w:pPr>
              <w:spacing w:before="0"/>
            </w:pPr>
          </w:p>
          <w:p w14:paraId="4D31B5A6" w14:textId="77777777" w:rsidR="00DE1284" w:rsidRDefault="00DE1284" w:rsidP="000B78AA">
            <w:pPr>
              <w:spacing w:before="0"/>
            </w:pPr>
          </w:p>
          <w:p w14:paraId="7B221AAB" w14:textId="2B60A5F8" w:rsidR="00184607" w:rsidRDefault="00184607" w:rsidP="000B78AA">
            <w:pPr>
              <w:spacing w:before="0"/>
            </w:pPr>
          </w:p>
          <w:p w14:paraId="753E6772" w14:textId="77777777" w:rsidR="00184607" w:rsidRDefault="00184607" w:rsidP="000B78AA">
            <w:pPr>
              <w:spacing w:before="0"/>
            </w:pPr>
          </w:p>
          <w:p w14:paraId="4AC09294" w14:textId="41DA3DBA" w:rsidR="00184607" w:rsidRDefault="00184607" w:rsidP="000B78AA">
            <w:pPr>
              <w:spacing w:before="0"/>
            </w:pPr>
          </w:p>
        </w:tc>
      </w:tr>
      <w:tr w:rsidR="000B78AA" w14:paraId="1CDF7892" w14:textId="77777777">
        <w:tc>
          <w:tcPr>
            <w:tcW w:w="9628" w:type="dxa"/>
            <w:gridSpan w:val="2"/>
          </w:tcPr>
          <w:p w14:paraId="68082E27" w14:textId="434D7CE7" w:rsidR="000B78AA" w:rsidRDefault="00184607" w:rsidP="000B78AA">
            <w:pPr>
              <w:spacing w:before="0"/>
            </w:pPr>
            <w:r w:rsidRPr="00184607">
              <w:rPr>
                <w:b/>
                <w:bCs/>
              </w:rPr>
              <w:t>Further Information:</w:t>
            </w:r>
            <w:r>
              <w:t xml:space="preserve"> </w:t>
            </w:r>
            <w:r w:rsidR="000B78AA">
              <w:t>Do you have any further relevant information to add</w:t>
            </w:r>
            <w:r>
              <w:t>?</w:t>
            </w:r>
          </w:p>
        </w:tc>
      </w:tr>
      <w:tr w:rsidR="00184607" w14:paraId="004AAC33" w14:textId="77777777">
        <w:tc>
          <w:tcPr>
            <w:tcW w:w="9628" w:type="dxa"/>
            <w:gridSpan w:val="2"/>
          </w:tcPr>
          <w:p w14:paraId="68DA4627" w14:textId="5AD81C1A" w:rsidR="00184607" w:rsidRDefault="00184607" w:rsidP="000B78AA">
            <w:pPr>
              <w:spacing w:before="0"/>
            </w:pPr>
          </w:p>
          <w:p w14:paraId="1D0FC022" w14:textId="5B9B1DFC" w:rsidR="00184607" w:rsidRDefault="00184607" w:rsidP="000B78AA">
            <w:pPr>
              <w:spacing w:before="0"/>
            </w:pPr>
          </w:p>
        </w:tc>
      </w:tr>
      <w:tr w:rsidR="007F1601" w14:paraId="3D349A40" w14:textId="77777777">
        <w:tc>
          <w:tcPr>
            <w:tcW w:w="9628" w:type="dxa"/>
            <w:gridSpan w:val="2"/>
          </w:tcPr>
          <w:p w14:paraId="55C2888D" w14:textId="77777777" w:rsidR="007F1601" w:rsidRDefault="007F1601" w:rsidP="000B78AA">
            <w:pPr>
              <w:spacing w:before="0"/>
            </w:pPr>
          </w:p>
          <w:p w14:paraId="58A5F485" w14:textId="07F0831A" w:rsidR="007F1601" w:rsidRDefault="007F1601" w:rsidP="000B78AA">
            <w:pPr>
              <w:spacing w:before="0"/>
            </w:pPr>
            <w:r>
              <w:t xml:space="preserve">Signed:                                                                  Date: </w:t>
            </w:r>
          </w:p>
          <w:p w14:paraId="09B34396" w14:textId="428B17A3" w:rsidR="007F1601" w:rsidRDefault="007F1601" w:rsidP="000B78AA">
            <w:pPr>
              <w:spacing w:before="0"/>
            </w:pPr>
          </w:p>
        </w:tc>
      </w:tr>
    </w:tbl>
    <w:p w14:paraId="6BEA79AC" w14:textId="2942159A" w:rsidR="00826E58" w:rsidRPr="00DE1284" w:rsidRDefault="00826E58" w:rsidP="000B78AA">
      <w:pPr>
        <w:rPr>
          <w:rFonts w:cs="Arial"/>
          <w:b/>
        </w:rPr>
      </w:pPr>
    </w:p>
    <w:sectPr w:rsidR="00826E58" w:rsidRPr="00DE1284" w:rsidSect="000B78AA">
      <w:headerReference w:type="even" r:id="rId26"/>
      <w:headerReference w:type="default" r:id="rId27"/>
      <w:footerReference w:type="default" r:id="rId28"/>
      <w:headerReference w:type="first" r:id="rId29"/>
      <w:pgSz w:w="11906" w:h="16838"/>
      <w:pgMar w:top="1134"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92B50" w14:textId="77777777" w:rsidR="00981749" w:rsidRDefault="00981749" w:rsidP="003E574E">
      <w:pPr>
        <w:spacing w:line="240" w:lineRule="auto"/>
      </w:pPr>
      <w:r>
        <w:separator/>
      </w:r>
    </w:p>
  </w:endnote>
  <w:endnote w:type="continuationSeparator" w:id="0">
    <w:p w14:paraId="36897FC8" w14:textId="77777777" w:rsidR="00981749" w:rsidRDefault="00981749" w:rsidP="003E574E">
      <w:pPr>
        <w:spacing w:line="240" w:lineRule="auto"/>
      </w:pPr>
      <w:r>
        <w:continuationSeparator/>
      </w:r>
    </w:p>
  </w:endnote>
  <w:endnote w:type="continuationNotice" w:id="1">
    <w:p w14:paraId="6810D7A5" w14:textId="77777777" w:rsidR="00981749" w:rsidRDefault="0098174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liss-Ligh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4510E" w14:textId="77777777" w:rsidR="0036322C" w:rsidRDefault="0036322C" w:rsidP="001E48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2677C0" w14:textId="77777777" w:rsidR="0036322C" w:rsidRDefault="0036322C" w:rsidP="00C64A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168459"/>
      <w:docPartObj>
        <w:docPartGallery w:val="Page Numbers (Bottom of Page)"/>
        <w:docPartUnique/>
      </w:docPartObj>
    </w:sdtPr>
    <w:sdtEndPr>
      <w:rPr>
        <w:noProof/>
      </w:rPr>
    </w:sdtEndPr>
    <w:sdtContent>
      <w:p w14:paraId="56126030" w14:textId="77777777" w:rsidR="0036322C" w:rsidRDefault="0036322C">
        <w:pPr>
          <w:pStyle w:val="Footer"/>
          <w:jc w:val="right"/>
        </w:pPr>
        <w:r>
          <w:fldChar w:fldCharType="begin"/>
        </w:r>
        <w:r>
          <w:instrText xml:space="preserve"> PAGE   \* MERGEFORMAT </w:instrText>
        </w:r>
        <w:r>
          <w:fldChar w:fldCharType="separate"/>
        </w:r>
        <w:r w:rsidR="0018296B">
          <w:rPr>
            <w:noProof/>
          </w:rPr>
          <w:t>5</w:t>
        </w:r>
        <w:r>
          <w:rPr>
            <w:noProof/>
          </w:rPr>
          <w:fldChar w:fldCharType="end"/>
        </w:r>
      </w:p>
    </w:sdtContent>
  </w:sdt>
  <w:p w14:paraId="1A00E3B6" w14:textId="77777777" w:rsidR="0036322C" w:rsidRDefault="0036322C" w:rsidP="00C32D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1EBA9" w14:textId="5BAA0DDB" w:rsidR="0036322C" w:rsidRDefault="0036322C">
    <w:pPr>
      <w:pStyle w:val="Footer"/>
      <w:jc w:val="right"/>
    </w:pPr>
    <w:r>
      <w:fldChar w:fldCharType="begin"/>
    </w:r>
    <w:r>
      <w:instrText xml:space="preserve"> PAGE   \* MERGEFORMAT </w:instrText>
    </w:r>
    <w:r>
      <w:fldChar w:fldCharType="separate"/>
    </w:r>
    <w:r w:rsidR="00B009FF">
      <w:rPr>
        <w:noProof/>
      </w:rPr>
      <w:t>1</w:t>
    </w:r>
    <w:r>
      <w:rPr>
        <w:noProof/>
      </w:rPr>
      <w:fldChar w:fldCharType="end"/>
    </w:r>
  </w:p>
  <w:p w14:paraId="026AA783" w14:textId="77777777" w:rsidR="0036322C" w:rsidRDefault="003632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74151"/>
      <w:docPartObj>
        <w:docPartGallery w:val="Page Numbers (Bottom of Page)"/>
        <w:docPartUnique/>
      </w:docPartObj>
    </w:sdtPr>
    <w:sdtEndPr>
      <w:rPr>
        <w:noProof/>
      </w:rPr>
    </w:sdtEndPr>
    <w:sdtContent>
      <w:p w14:paraId="7DE7842F" w14:textId="037987D9" w:rsidR="0036322C" w:rsidRDefault="0036322C">
        <w:pPr>
          <w:pStyle w:val="Footer"/>
          <w:jc w:val="right"/>
        </w:pPr>
        <w:r>
          <w:fldChar w:fldCharType="begin"/>
        </w:r>
        <w:r>
          <w:instrText xml:space="preserve"> PAGE   \* MERGEFORMAT </w:instrText>
        </w:r>
        <w:r>
          <w:fldChar w:fldCharType="separate"/>
        </w:r>
        <w:r w:rsidR="00B009FF">
          <w:rPr>
            <w:noProof/>
          </w:rPr>
          <w:t>18</w:t>
        </w:r>
        <w:r>
          <w:rPr>
            <w:noProof/>
          </w:rPr>
          <w:fldChar w:fldCharType="end"/>
        </w:r>
      </w:p>
    </w:sdtContent>
  </w:sdt>
  <w:p w14:paraId="35C6F995" w14:textId="77777777" w:rsidR="0036322C" w:rsidRDefault="0036322C" w:rsidP="00C32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1F1D9" w14:textId="77777777" w:rsidR="00981749" w:rsidRDefault="00981749" w:rsidP="003E574E">
      <w:pPr>
        <w:spacing w:line="240" w:lineRule="auto"/>
      </w:pPr>
      <w:r>
        <w:separator/>
      </w:r>
    </w:p>
  </w:footnote>
  <w:footnote w:type="continuationSeparator" w:id="0">
    <w:p w14:paraId="4A400CD4" w14:textId="77777777" w:rsidR="00981749" w:rsidRDefault="00981749" w:rsidP="003E574E">
      <w:pPr>
        <w:spacing w:line="240" w:lineRule="auto"/>
      </w:pPr>
      <w:r>
        <w:continuationSeparator/>
      </w:r>
    </w:p>
  </w:footnote>
  <w:footnote w:type="continuationNotice" w:id="1">
    <w:p w14:paraId="23F3AA1C" w14:textId="77777777" w:rsidR="00981749" w:rsidRDefault="0098174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5734D" w14:textId="43E08C4D" w:rsidR="007710B2" w:rsidRDefault="00771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6CA1A" w14:textId="18734AAE" w:rsidR="007710B2" w:rsidRDefault="007710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F40A2" w14:textId="52FCB60A" w:rsidR="007710B2" w:rsidRDefault="007710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5B19B" w14:textId="40803155" w:rsidR="007710B2" w:rsidRDefault="007710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B4945" w14:textId="10F16811" w:rsidR="007710B2" w:rsidRDefault="007710B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8A612" w14:textId="1A04AD7C" w:rsidR="007710B2" w:rsidRDefault="007710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960848E"/>
    <w:lvl w:ilvl="0">
      <w:start w:val="1"/>
      <w:numFmt w:val="bullet"/>
      <w:lvlText w:val=""/>
      <w:lvlJc w:val="left"/>
      <w:pPr>
        <w:tabs>
          <w:tab w:val="num" w:pos="-828"/>
        </w:tabs>
        <w:ind w:left="-828" w:firstLine="0"/>
      </w:pPr>
      <w:rPr>
        <w:rFonts w:ascii="Symbol" w:hAnsi="Symbol" w:hint="default"/>
      </w:rPr>
    </w:lvl>
    <w:lvl w:ilvl="1">
      <w:start w:val="1"/>
      <w:numFmt w:val="bullet"/>
      <w:lvlText w:val=""/>
      <w:lvlJc w:val="left"/>
      <w:pPr>
        <w:tabs>
          <w:tab w:val="num" w:pos="-108"/>
        </w:tabs>
        <w:ind w:left="252"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
      <w:lvlJc w:val="left"/>
      <w:pPr>
        <w:tabs>
          <w:tab w:val="num" w:pos="1332"/>
        </w:tabs>
        <w:ind w:left="1692" w:hanging="360"/>
      </w:pPr>
      <w:rPr>
        <w:rFonts w:ascii="Wingdings" w:hAnsi="Wingdings" w:hint="default"/>
      </w:rPr>
    </w:lvl>
    <w:lvl w:ilvl="4">
      <w:start w:val="1"/>
      <w:numFmt w:val="bullet"/>
      <w:lvlText w:val=""/>
      <w:lvlJc w:val="left"/>
      <w:pPr>
        <w:tabs>
          <w:tab w:val="num" w:pos="2052"/>
        </w:tabs>
        <w:ind w:left="2412" w:hanging="360"/>
      </w:pPr>
      <w:rPr>
        <w:rFonts w:ascii="Wingdings" w:hAnsi="Wingdings" w:hint="default"/>
      </w:rPr>
    </w:lvl>
    <w:lvl w:ilvl="5">
      <w:start w:val="1"/>
      <w:numFmt w:val="bullet"/>
      <w:lvlText w:val=""/>
      <w:lvlJc w:val="left"/>
      <w:pPr>
        <w:tabs>
          <w:tab w:val="num" w:pos="2772"/>
        </w:tabs>
        <w:ind w:left="3132" w:hanging="360"/>
      </w:pPr>
      <w:rPr>
        <w:rFonts w:ascii="Symbol" w:hAnsi="Symbol" w:hint="default"/>
      </w:rPr>
    </w:lvl>
    <w:lvl w:ilvl="6">
      <w:start w:val="1"/>
      <w:numFmt w:val="bullet"/>
      <w:lvlText w:val="o"/>
      <w:lvlJc w:val="left"/>
      <w:pPr>
        <w:tabs>
          <w:tab w:val="num" w:pos="3492"/>
        </w:tabs>
        <w:ind w:left="3852" w:hanging="360"/>
      </w:pPr>
      <w:rPr>
        <w:rFonts w:ascii="Courier New" w:hAnsi="Courier New" w:cs="Courier New" w:hint="default"/>
      </w:rPr>
    </w:lvl>
    <w:lvl w:ilvl="7">
      <w:start w:val="1"/>
      <w:numFmt w:val="bullet"/>
      <w:lvlText w:val=""/>
      <w:lvlJc w:val="left"/>
      <w:pPr>
        <w:tabs>
          <w:tab w:val="num" w:pos="4212"/>
        </w:tabs>
        <w:ind w:left="4572" w:hanging="360"/>
      </w:pPr>
      <w:rPr>
        <w:rFonts w:ascii="Wingdings" w:hAnsi="Wingdings" w:hint="default"/>
      </w:rPr>
    </w:lvl>
    <w:lvl w:ilvl="8">
      <w:start w:val="1"/>
      <w:numFmt w:val="bullet"/>
      <w:lvlText w:val=""/>
      <w:lvlJc w:val="left"/>
      <w:pPr>
        <w:tabs>
          <w:tab w:val="num" w:pos="4932"/>
        </w:tabs>
        <w:ind w:left="5292" w:hanging="360"/>
      </w:pPr>
      <w:rPr>
        <w:rFonts w:ascii="Wingdings" w:hAnsi="Wingdings" w:hint="default"/>
      </w:rPr>
    </w:lvl>
  </w:abstractNum>
  <w:abstractNum w:abstractNumId="1" w15:restartNumberingAfterBreak="0">
    <w:nsid w:val="003D41F7"/>
    <w:multiLevelType w:val="hybridMultilevel"/>
    <w:tmpl w:val="9B242F72"/>
    <w:lvl w:ilvl="0" w:tplc="EA6835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B25F3"/>
    <w:multiLevelType w:val="multilevel"/>
    <w:tmpl w:val="9960848E"/>
    <w:lvl w:ilvl="0">
      <w:start w:val="1"/>
      <w:numFmt w:val="bullet"/>
      <w:lvlText w:val=""/>
      <w:lvlJc w:val="left"/>
      <w:pPr>
        <w:tabs>
          <w:tab w:val="num" w:pos="-828"/>
        </w:tabs>
        <w:ind w:left="-828" w:firstLine="0"/>
      </w:pPr>
      <w:rPr>
        <w:rFonts w:ascii="Symbol" w:hAnsi="Symbol" w:hint="default"/>
      </w:rPr>
    </w:lvl>
    <w:lvl w:ilvl="1">
      <w:start w:val="1"/>
      <w:numFmt w:val="bullet"/>
      <w:lvlText w:val=""/>
      <w:lvlJc w:val="left"/>
      <w:pPr>
        <w:tabs>
          <w:tab w:val="num" w:pos="-108"/>
        </w:tabs>
        <w:ind w:left="252"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
      <w:lvlJc w:val="left"/>
      <w:pPr>
        <w:tabs>
          <w:tab w:val="num" w:pos="1332"/>
        </w:tabs>
        <w:ind w:left="1692" w:hanging="360"/>
      </w:pPr>
      <w:rPr>
        <w:rFonts w:ascii="Wingdings" w:hAnsi="Wingdings" w:hint="default"/>
      </w:rPr>
    </w:lvl>
    <w:lvl w:ilvl="4">
      <w:start w:val="1"/>
      <w:numFmt w:val="bullet"/>
      <w:lvlText w:val=""/>
      <w:lvlJc w:val="left"/>
      <w:pPr>
        <w:tabs>
          <w:tab w:val="num" w:pos="2052"/>
        </w:tabs>
        <w:ind w:left="2412" w:hanging="360"/>
      </w:pPr>
      <w:rPr>
        <w:rFonts w:ascii="Wingdings" w:hAnsi="Wingdings" w:hint="default"/>
      </w:rPr>
    </w:lvl>
    <w:lvl w:ilvl="5">
      <w:start w:val="1"/>
      <w:numFmt w:val="bullet"/>
      <w:lvlText w:val=""/>
      <w:lvlJc w:val="left"/>
      <w:pPr>
        <w:tabs>
          <w:tab w:val="num" w:pos="2772"/>
        </w:tabs>
        <w:ind w:left="3132" w:hanging="360"/>
      </w:pPr>
      <w:rPr>
        <w:rFonts w:ascii="Symbol" w:hAnsi="Symbol" w:hint="default"/>
      </w:rPr>
    </w:lvl>
    <w:lvl w:ilvl="6">
      <w:start w:val="1"/>
      <w:numFmt w:val="bullet"/>
      <w:lvlText w:val="o"/>
      <w:lvlJc w:val="left"/>
      <w:pPr>
        <w:tabs>
          <w:tab w:val="num" w:pos="3492"/>
        </w:tabs>
        <w:ind w:left="3852" w:hanging="360"/>
      </w:pPr>
      <w:rPr>
        <w:rFonts w:ascii="Courier New" w:hAnsi="Courier New" w:cs="Courier New" w:hint="default"/>
      </w:rPr>
    </w:lvl>
    <w:lvl w:ilvl="7">
      <w:start w:val="1"/>
      <w:numFmt w:val="bullet"/>
      <w:lvlText w:val=""/>
      <w:lvlJc w:val="left"/>
      <w:pPr>
        <w:tabs>
          <w:tab w:val="num" w:pos="4212"/>
        </w:tabs>
        <w:ind w:left="4572" w:hanging="360"/>
      </w:pPr>
      <w:rPr>
        <w:rFonts w:ascii="Wingdings" w:hAnsi="Wingdings" w:hint="default"/>
      </w:rPr>
    </w:lvl>
    <w:lvl w:ilvl="8">
      <w:start w:val="1"/>
      <w:numFmt w:val="bullet"/>
      <w:lvlText w:val=""/>
      <w:lvlJc w:val="left"/>
      <w:pPr>
        <w:tabs>
          <w:tab w:val="num" w:pos="4932"/>
        </w:tabs>
        <w:ind w:left="5292" w:hanging="360"/>
      </w:pPr>
      <w:rPr>
        <w:rFonts w:ascii="Wingdings" w:hAnsi="Wingdings" w:hint="default"/>
      </w:rPr>
    </w:lvl>
  </w:abstractNum>
  <w:abstractNum w:abstractNumId="3" w15:restartNumberingAfterBreak="0">
    <w:nsid w:val="0AA460C8"/>
    <w:multiLevelType w:val="hybridMultilevel"/>
    <w:tmpl w:val="5FDA8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37FC6"/>
    <w:multiLevelType w:val="multilevel"/>
    <w:tmpl w:val="5382FC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E6A3B53"/>
    <w:multiLevelType w:val="hybridMultilevel"/>
    <w:tmpl w:val="511030E4"/>
    <w:lvl w:ilvl="0" w:tplc="B3B0E5E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69220"/>
    <w:multiLevelType w:val="hybridMultilevel"/>
    <w:tmpl w:val="8438BA62"/>
    <w:lvl w:ilvl="0" w:tplc="FB0CBA6E">
      <w:start w:val="1"/>
      <w:numFmt w:val="bullet"/>
      <w:lvlText w:val="·"/>
      <w:lvlJc w:val="left"/>
      <w:pPr>
        <w:ind w:left="720" w:hanging="360"/>
      </w:pPr>
      <w:rPr>
        <w:rFonts w:ascii="Symbol" w:hAnsi="Symbol" w:hint="default"/>
      </w:rPr>
    </w:lvl>
    <w:lvl w:ilvl="1" w:tplc="AB80D128">
      <w:start w:val="1"/>
      <w:numFmt w:val="bullet"/>
      <w:lvlText w:val="o"/>
      <w:lvlJc w:val="left"/>
      <w:pPr>
        <w:ind w:left="1440" w:hanging="360"/>
      </w:pPr>
      <w:rPr>
        <w:rFonts w:ascii="Courier New" w:hAnsi="Courier New" w:hint="default"/>
      </w:rPr>
    </w:lvl>
    <w:lvl w:ilvl="2" w:tplc="A34AECBE">
      <w:start w:val="1"/>
      <w:numFmt w:val="bullet"/>
      <w:lvlText w:val=""/>
      <w:lvlJc w:val="left"/>
      <w:pPr>
        <w:ind w:left="2160" w:hanging="360"/>
      </w:pPr>
      <w:rPr>
        <w:rFonts w:ascii="Wingdings" w:hAnsi="Wingdings" w:hint="default"/>
      </w:rPr>
    </w:lvl>
    <w:lvl w:ilvl="3" w:tplc="D598E262">
      <w:start w:val="1"/>
      <w:numFmt w:val="bullet"/>
      <w:lvlText w:val=""/>
      <w:lvlJc w:val="left"/>
      <w:pPr>
        <w:ind w:left="2880" w:hanging="360"/>
      </w:pPr>
      <w:rPr>
        <w:rFonts w:ascii="Symbol" w:hAnsi="Symbol" w:hint="default"/>
      </w:rPr>
    </w:lvl>
    <w:lvl w:ilvl="4" w:tplc="61C09394">
      <w:start w:val="1"/>
      <w:numFmt w:val="bullet"/>
      <w:lvlText w:val="o"/>
      <w:lvlJc w:val="left"/>
      <w:pPr>
        <w:ind w:left="3600" w:hanging="360"/>
      </w:pPr>
      <w:rPr>
        <w:rFonts w:ascii="Courier New" w:hAnsi="Courier New" w:hint="default"/>
      </w:rPr>
    </w:lvl>
    <w:lvl w:ilvl="5" w:tplc="0A9E9478">
      <w:start w:val="1"/>
      <w:numFmt w:val="bullet"/>
      <w:lvlText w:val=""/>
      <w:lvlJc w:val="left"/>
      <w:pPr>
        <w:ind w:left="4320" w:hanging="360"/>
      </w:pPr>
      <w:rPr>
        <w:rFonts w:ascii="Wingdings" w:hAnsi="Wingdings" w:hint="default"/>
      </w:rPr>
    </w:lvl>
    <w:lvl w:ilvl="6" w:tplc="317A98FA">
      <w:start w:val="1"/>
      <w:numFmt w:val="bullet"/>
      <w:lvlText w:val=""/>
      <w:lvlJc w:val="left"/>
      <w:pPr>
        <w:ind w:left="5040" w:hanging="360"/>
      </w:pPr>
      <w:rPr>
        <w:rFonts w:ascii="Symbol" w:hAnsi="Symbol" w:hint="default"/>
      </w:rPr>
    </w:lvl>
    <w:lvl w:ilvl="7" w:tplc="2C0ADC80">
      <w:start w:val="1"/>
      <w:numFmt w:val="bullet"/>
      <w:lvlText w:val="o"/>
      <w:lvlJc w:val="left"/>
      <w:pPr>
        <w:ind w:left="5760" w:hanging="360"/>
      </w:pPr>
      <w:rPr>
        <w:rFonts w:ascii="Courier New" w:hAnsi="Courier New" w:hint="default"/>
      </w:rPr>
    </w:lvl>
    <w:lvl w:ilvl="8" w:tplc="A06A82F2">
      <w:start w:val="1"/>
      <w:numFmt w:val="bullet"/>
      <w:lvlText w:val=""/>
      <w:lvlJc w:val="left"/>
      <w:pPr>
        <w:ind w:left="6480" w:hanging="360"/>
      </w:pPr>
      <w:rPr>
        <w:rFonts w:ascii="Wingdings" w:hAnsi="Wingdings" w:hint="default"/>
      </w:rPr>
    </w:lvl>
  </w:abstractNum>
  <w:abstractNum w:abstractNumId="7" w15:restartNumberingAfterBreak="0">
    <w:nsid w:val="28B36DB2"/>
    <w:multiLevelType w:val="hybridMultilevel"/>
    <w:tmpl w:val="EC60AC52"/>
    <w:lvl w:ilvl="0" w:tplc="3B021D38">
      <w:start w:val="1"/>
      <w:numFmt w:val="bullet"/>
      <w:lvlText w:val="·"/>
      <w:lvlJc w:val="left"/>
      <w:pPr>
        <w:ind w:left="720" w:hanging="360"/>
      </w:pPr>
      <w:rPr>
        <w:rFonts w:ascii="Symbol" w:hAnsi="Symbol" w:hint="default"/>
      </w:rPr>
    </w:lvl>
    <w:lvl w:ilvl="1" w:tplc="6264242E">
      <w:start w:val="1"/>
      <w:numFmt w:val="bullet"/>
      <w:lvlText w:val="o"/>
      <w:lvlJc w:val="left"/>
      <w:pPr>
        <w:ind w:left="1440" w:hanging="360"/>
      </w:pPr>
      <w:rPr>
        <w:rFonts w:ascii="Courier New" w:hAnsi="Courier New" w:hint="default"/>
      </w:rPr>
    </w:lvl>
    <w:lvl w:ilvl="2" w:tplc="58960240">
      <w:start w:val="1"/>
      <w:numFmt w:val="bullet"/>
      <w:lvlText w:val=""/>
      <w:lvlJc w:val="left"/>
      <w:pPr>
        <w:ind w:left="2160" w:hanging="360"/>
      </w:pPr>
      <w:rPr>
        <w:rFonts w:ascii="Wingdings" w:hAnsi="Wingdings" w:hint="default"/>
      </w:rPr>
    </w:lvl>
    <w:lvl w:ilvl="3" w:tplc="BCF81FFE">
      <w:start w:val="1"/>
      <w:numFmt w:val="bullet"/>
      <w:lvlText w:val=""/>
      <w:lvlJc w:val="left"/>
      <w:pPr>
        <w:ind w:left="2880" w:hanging="360"/>
      </w:pPr>
      <w:rPr>
        <w:rFonts w:ascii="Symbol" w:hAnsi="Symbol" w:hint="default"/>
      </w:rPr>
    </w:lvl>
    <w:lvl w:ilvl="4" w:tplc="9CB66CE2">
      <w:start w:val="1"/>
      <w:numFmt w:val="bullet"/>
      <w:lvlText w:val="o"/>
      <w:lvlJc w:val="left"/>
      <w:pPr>
        <w:ind w:left="3600" w:hanging="360"/>
      </w:pPr>
      <w:rPr>
        <w:rFonts w:ascii="Courier New" w:hAnsi="Courier New" w:hint="default"/>
      </w:rPr>
    </w:lvl>
    <w:lvl w:ilvl="5" w:tplc="7E9826C6">
      <w:start w:val="1"/>
      <w:numFmt w:val="bullet"/>
      <w:lvlText w:val=""/>
      <w:lvlJc w:val="left"/>
      <w:pPr>
        <w:ind w:left="4320" w:hanging="360"/>
      </w:pPr>
      <w:rPr>
        <w:rFonts w:ascii="Wingdings" w:hAnsi="Wingdings" w:hint="default"/>
      </w:rPr>
    </w:lvl>
    <w:lvl w:ilvl="6" w:tplc="D97CED9E">
      <w:start w:val="1"/>
      <w:numFmt w:val="bullet"/>
      <w:lvlText w:val=""/>
      <w:lvlJc w:val="left"/>
      <w:pPr>
        <w:ind w:left="5040" w:hanging="360"/>
      </w:pPr>
      <w:rPr>
        <w:rFonts w:ascii="Symbol" w:hAnsi="Symbol" w:hint="default"/>
      </w:rPr>
    </w:lvl>
    <w:lvl w:ilvl="7" w:tplc="78500D04">
      <w:start w:val="1"/>
      <w:numFmt w:val="bullet"/>
      <w:lvlText w:val="o"/>
      <w:lvlJc w:val="left"/>
      <w:pPr>
        <w:ind w:left="5760" w:hanging="360"/>
      </w:pPr>
      <w:rPr>
        <w:rFonts w:ascii="Courier New" w:hAnsi="Courier New" w:hint="default"/>
      </w:rPr>
    </w:lvl>
    <w:lvl w:ilvl="8" w:tplc="8D00C35A">
      <w:start w:val="1"/>
      <w:numFmt w:val="bullet"/>
      <w:lvlText w:val=""/>
      <w:lvlJc w:val="left"/>
      <w:pPr>
        <w:ind w:left="6480" w:hanging="360"/>
      </w:pPr>
      <w:rPr>
        <w:rFonts w:ascii="Wingdings" w:hAnsi="Wingdings" w:hint="default"/>
      </w:rPr>
    </w:lvl>
  </w:abstractNum>
  <w:abstractNum w:abstractNumId="8" w15:restartNumberingAfterBreak="0">
    <w:nsid w:val="39AA646A"/>
    <w:multiLevelType w:val="multilevel"/>
    <w:tmpl w:val="F93E75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F46118D"/>
    <w:multiLevelType w:val="hybridMultilevel"/>
    <w:tmpl w:val="392EF908"/>
    <w:lvl w:ilvl="0" w:tplc="17800FFE">
      <w:start w:val="1"/>
      <w:numFmt w:val="bullet"/>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ED47A6"/>
    <w:multiLevelType w:val="hybridMultilevel"/>
    <w:tmpl w:val="CA22395E"/>
    <w:lvl w:ilvl="0" w:tplc="1E342B8A">
      <w:start w:val="1"/>
      <w:numFmt w:val="bullet"/>
      <w:lvlText w:val="·"/>
      <w:lvlJc w:val="left"/>
      <w:pPr>
        <w:ind w:left="720" w:hanging="360"/>
      </w:pPr>
      <w:rPr>
        <w:rFonts w:ascii="Symbol" w:hAnsi="Symbol" w:hint="default"/>
      </w:rPr>
    </w:lvl>
    <w:lvl w:ilvl="1" w:tplc="DC0093E0">
      <w:start w:val="1"/>
      <w:numFmt w:val="bullet"/>
      <w:lvlText w:val="o"/>
      <w:lvlJc w:val="left"/>
      <w:pPr>
        <w:ind w:left="1440" w:hanging="360"/>
      </w:pPr>
      <w:rPr>
        <w:rFonts w:ascii="Courier New" w:hAnsi="Courier New" w:hint="default"/>
      </w:rPr>
    </w:lvl>
    <w:lvl w:ilvl="2" w:tplc="61D8345C">
      <w:start w:val="1"/>
      <w:numFmt w:val="bullet"/>
      <w:lvlText w:val=""/>
      <w:lvlJc w:val="left"/>
      <w:pPr>
        <w:ind w:left="2160" w:hanging="360"/>
      </w:pPr>
      <w:rPr>
        <w:rFonts w:ascii="Wingdings" w:hAnsi="Wingdings" w:hint="default"/>
      </w:rPr>
    </w:lvl>
    <w:lvl w:ilvl="3" w:tplc="2E0A86A4">
      <w:start w:val="1"/>
      <w:numFmt w:val="bullet"/>
      <w:lvlText w:val=""/>
      <w:lvlJc w:val="left"/>
      <w:pPr>
        <w:ind w:left="2880" w:hanging="360"/>
      </w:pPr>
      <w:rPr>
        <w:rFonts w:ascii="Symbol" w:hAnsi="Symbol" w:hint="default"/>
      </w:rPr>
    </w:lvl>
    <w:lvl w:ilvl="4" w:tplc="D4D22A6C">
      <w:start w:val="1"/>
      <w:numFmt w:val="bullet"/>
      <w:lvlText w:val="o"/>
      <w:lvlJc w:val="left"/>
      <w:pPr>
        <w:ind w:left="3600" w:hanging="360"/>
      </w:pPr>
      <w:rPr>
        <w:rFonts w:ascii="Courier New" w:hAnsi="Courier New" w:hint="default"/>
      </w:rPr>
    </w:lvl>
    <w:lvl w:ilvl="5" w:tplc="FB72F95E">
      <w:start w:val="1"/>
      <w:numFmt w:val="bullet"/>
      <w:lvlText w:val=""/>
      <w:lvlJc w:val="left"/>
      <w:pPr>
        <w:ind w:left="4320" w:hanging="360"/>
      </w:pPr>
      <w:rPr>
        <w:rFonts w:ascii="Wingdings" w:hAnsi="Wingdings" w:hint="default"/>
      </w:rPr>
    </w:lvl>
    <w:lvl w:ilvl="6" w:tplc="565A48D8">
      <w:start w:val="1"/>
      <w:numFmt w:val="bullet"/>
      <w:lvlText w:val=""/>
      <w:lvlJc w:val="left"/>
      <w:pPr>
        <w:ind w:left="5040" w:hanging="360"/>
      </w:pPr>
      <w:rPr>
        <w:rFonts w:ascii="Symbol" w:hAnsi="Symbol" w:hint="default"/>
      </w:rPr>
    </w:lvl>
    <w:lvl w:ilvl="7" w:tplc="0A3274E8">
      <w:start w:val="1"/>
      <w:numFmt w:val="bullet"/>
      <w:lvlText w:val="o"/>
      <w:lvlJc w:val="left"/>
      <w:pPr>
        <w:ind w:left="5760" w:hanging="360"/>
      </w:pPr>
      <w:rPr>
        <w:rFonts w:ascii="Courier New" w:hAnsi="Courier New" w:hint="default"/>
      </w:rPr>
    </w:lvl>
    <w:lvl w:ilvl="8" w:tplc="4946624A">
      <w:start w:val="1"/>
      <w:numFmt w:val="bullet"/>
      <w:lvlText w:val=""/>
      <w:lvlJc w:val="left"/>
      <w:pPr>
        <w:ind w:left="6480" w:hanging="360"/>
      </w:pPr>
      <w:rPr>
        <w:rFonts w:ascii="Wingdings" w:hAnsi="Wingdings" w:hint="default"/>
      </w:rPr>
    </w:lvl>
  </w:abstractNum>
  <w:abstractNum w:abstractNumId="11" w15:restartNumberingAfterBreak="0">
    <w:nsid w:val="4E3E9E47"/>
    <w:multiLevelType w:val="hybridMultilevel"/>
    <w:tmpl w:val="653E52CA"/>
    <w:lvl w:ilvl="0" w:tplc="7C869BCA">
      <w:start w:val="1"/>
      <w:numFmt w:val="bullet"/>
      <w:lvlText w:val="·"/>
      <w:lvlJc w:val="left"/>
      <w:pPr>
        <w:ind w:left="720" w:hanging="360"/>
      </w:pPr>
      <w:rPr>
        <w:rFonts w:ascii="Symbol" w:hAnsi="Symbol" w:hint="default"/>
      </w:rPr>
    </w:lvl>
    <w:lvl w:ilvl="1" w:tplc="11541A6A">
      <w:start w:val="1"/>
      <w:numFmt w:val="bullet"/>
      <w:lvlText w:val="o"/>
      <w:lvlJc w:val="left"/>
      <w:pPr>
        <w:ind w:left="1440" w:hanging="360"/>
      </w:pPr>
      <w:rPr>
        <w:rFonts w:ascii="Courier New" w:hAnsi="Courier New" w:hint="default"/>
      </w:rPr>
    </w:lvl>
    <w:lvl w:ilvl="2" w:tplc="C7F0E224">
      <w:start w:val="1"/>
      <w:numFmt w:val="bullet"/>
      <w:lvlText w:val=""/>
      <w:lvlJc w:val="left"/>
      <w:pPr>
        <w:ind w:left="2160" w:hanging="360"/>
      </w:pPr>
      <w:rPr>
        <w:rFonts w:ascii="Wingdings" w:hAnsi="Wingdings" w:hint="default"/>
      </w:rPr>
    </w:lvl>
    <w:lvl w:ilvl="3" w:tplc="0ED0AE34">
      <w:start w:val="1"/>
      <w:numFmt w:val="bullet"/>
      <w:lvlText w:val=""/>
      <w:lvlJc w:val="left"/>
      <w:pPr>
        <w:ind w:left="2880" w:hanging="360"/>
      </w:pPr>
      <w:rPr>
        <w:rFonts w:ascii="Symbol" w:hAnsi="Symbol" w:hint="default"/>
      </w:rPr>
    </w:lvl>
    <w:lvl w:ilvl="4" w:tplc="73BEDB9C">
      <w:start w:val="1"/>
      <w:numFmt w:val="bullet"/>
      <w:lvlText w:val="o"/>
      <w:lvlJc w:val="left"/>
      <w:pPr>
        <w:ind w:left="3600" w:hanging="360"/>
      </w:pPr>
      <w:rPr>
        <w:rFonts w:ascii="Courier New" w:hAnsi="Courier New" w:hint="default"/>
      </w:rPr>
    </w:lvl>
    <w:lvl w:ilvl="5" w:tplc="68281E6A">
      <w:start w:val="1"/>
      <w:numFmt w:val="bullet"/>
      <w:lvlText w:val=""/>
      <w:lvlJc w:val="left"/>
      <w:pPr>
        <w:ind w:left="4320" w:hanging="360"/>
      </w:pPr>
      <w:rPr>
        <w:rFonts w:ascii="Wingdings" w:hAnsi="Wingdings" w:hint="default"/>
      </w:rPr>
    </w:lvl>
    <w:lvl w:ilvl="6" w:tplc="3406368E">
      <w:start w:val="1"/>
      <w:numFmt w:val="bullet"/>
      <w:lvlText w:val=""/>
      <w:lvlJc w:val="left"/>
      <w:pPr>
        <w:ind w:left="5040" w:hanging="360"/>
      </w:pPr>
      <w:rPr>
        <w:rFonts w:ascii="Symbol" w:hAnsi="Symbol" w:hint="default"/>
      </w:rPr>
    </w:lvl>
    <w:lvl w:ilvl="7" w:tplc="5FBAD952">
      <w:start w:val="1"/>
      <w:numFmt w:val="bullet"/>
      <w:lvlText w:val="o"/>
      <w:lvlJc w:val="left"/>
      <w:pPr>
        <w:ind w:left="5760" w:hanging="360"/>
      </w:pPr>
      <w:rPr>
        <w:rFonts w:ascii="Courier New" w:hAnsi="Courier New" w:hint="default"/>
      </w:rPr>
    </w:lvl>
    <w:lvl w:ilvl="8" w:tplc="BBB4A00A">
      <w:start w:val="1"/>
      <w:numFmt w:val="bullet"/>
      <w:lvlText w:val=""/>
      <w:lvlJc w:val="left"/>
      <w:pPr>
        <w:ind w:left="6480" w:hanging="360"/>
      </w:pPr>
      <w:rPr>
        <w:rFonts w:ascii="Wingdings" w:hAnsi="Wingdings" w:hint="default"/>
      </w:rPr>
    </w:lvl>
  </w:abstractNum>
  <w:abstractNum w:abstractNumId="12" w15:restartNumberingAfterBreak="0">
    <w:nsid w:val="4FA82F23"/>
    <w:multiLevelType w:val="hybridMultilevel"/>
    <w:tmpl w:val="3506A578"/>
    <w:lvl w:ilvl="0" w:tplc="B3B0E5E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36214F"/>
    <w:multiLevelType w:val="hybridMultilevel"/>
    <w:tmpl w:val="2116C18A"/>
    <w:lvl w:ilvl="0" w:tplc="17800FFE">
      <w:start w:val="1"/>
      <w:numFmt w:val="bullet"/>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066759"/>
    <w:multiLevelType w:val="hybridMultilevel"/>
    <w:tmpl w:val="193A28BA"/>
    <w:lvl w:ilvl="0" w:tplc="17800FFE">
      <w:start w:val="1"/>
      <w:numFmt w:val="bullet"/>
      <w:lvlText w:val=""/>
      <w:lvlJc w:val="left"/>
      <w:pPr>
        <w:ind w:left="1077" w:hanging="363"/>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5FFCB542"/>
    <w:multiLevelType w:val="hybridMultilevel"/>
    <w:tmpl w:val="8D4E8D82"/>
    <w:lvl w:ilvl="0" w:tplc="24A2A460">
      <w:start w:val="1"/>
      <w:numFmt w:val="bullet"/>
      <w:lvlText w:val="·"/>
      <w:lvlJc w:val="left"/>
      <w:pPr>
        <w:ind w:left="720" w:hanging="360"/>
      </w:pPr>
      <w:rPr>
        <w:rFonts w:ascii="Symbol" w:hAnsi="Symbol" w:hint="default"/>
      </w:rPr>
    </w:lvl>
    <w:lvl w:ilvl="1" w:tplc="88DE2D44">
      <w:start w:val="1"/>
      <w:numFmt w:val="bullet"/>
      <w:lvlText w:val="o"/>
      <w:lvlJc w:val="left"/>
      <w:pPr>
        <w:ind w:left="1440" w:hanging="360"/>
      </w:pPr>
      <w:rPr>
        <w:rFonts w:ascii="Courier New" w:hAnsi="Courier New" w:hint="default"/>
      </w:rPr>
    </w:lvl>
    <w:lvl w:ilvl="2" w:tplc="F2044E60">
      <w:start w:val="1"/>
      <w:numFmt w:val="bullet"/>
      <w:lvlText w:val=""/>
      <w:lvlJc w:val="left"/>
      <w:pPr>
        <w:ind w:left="2160" w:hanging="360"/>
      </w:pPr>
      <w:rPr>
        <w:rFonts w:ascii="Wingdings" w:hAnsi="Wingdings" w:hint="default"/>
      </w:rPr>
    </w:lvl>
    <w:lvl w:ilvl="3" w:tplc="356A7026">
      <w:start w:val="1"/>
      <w:numFmt w:val="bullet"/>
      <w:lvlText w:val=""/>
      <w:lvlJc w:val="left"/>
      <w:pPr>
        <w:ind w:left="2880" w:hanging="360"/>
      </w:pPr>
      <w:rPr>
        <w:rFonts w:ascii="Symbol" w:hAnsi="Symbol" w:hint="default"/>
      </w:rPr>
    </w:lvl>
    <w:lvl w:ilvl="4" w:tplc="D3E485E4">
      <w:start w:val="1"/>
      <w:numFmt w:val="bullet"/>
      <w:lvlText w:val="o"/>
      <w:lvlJc w:val="left"/>
      <w:pPr>
        <w:ind w:left="3600" w:hanging="360"/>
      </w:pPr>
      <w:rPr>
        <w:rFonts w:ascii="Courier New" w:hAnsi="Courier New" w:hint="default"/>
      </w:rPr>
    </w:lvl>
    <w:lvl w:ilvl="5" w:tplc="DEFA9FC8">
      <w:start w:val="1"/>
      <w:numFmt w:val="bullet"/>
      <w:lvlText w:val=""/>
      <w:lvlJc w:val="left"/>
      <w:pPr>
        <w:ind w:left="4320" w:hanging="360"/>
      </w:pPr>
      <w:rPr>
        <w:rFonts w:ascii="Wingdings" w:hAnsi="Wingdings" w:hint="default"/>
      </w:rPr>
    </w:lvl>
    <w:lvl w:ilvl="6" w:tplc="684479FC">
      <w:start w:val="1"/>
      <w:numFmt w:val="bullet"/>
      <w:lvlText w:val=""/>
      <w:lvlJc w:val="left"/>
      <w:pPr>
        <w:ind w:left="5040" w:hanging="360"/>
      </w:pPr>
      <w:rPr>
        <w:rFonts w:ascii="Symbol" w:hAnsi="Symbol" w:hint="default"/>
      </w:rPr>
    </w:lvl>
    <w:lvl w:ilvl="7" w:tplc="2BEA3B02">
      <w:start w:val="1"/>
      <w:numFmt w:val="bullet"/>
      <w:lvlText w:val="o"/>
      <w:lvlJc w:val="left"/>
      <w:pPr>
        <w:ind w:left="5760" w:hanging="360"/>
      </w:pPr>
      <w:rPr>
        <w:rFonts w:ascii="Courier New" w:hAnsi="Courier New" w:hint="default"/>
      </w:rPr>
    </w:lvl>
    <w:lvl w:ilvl="8" w:tplc="275A2248">
      <w:start w:val="1"/>
      <w:numFmt w:val="bullet"/>
      <w:lvlText w:val=""/>
      <w:lvlJc w:val="left"/>
      <w:pPr>
        <w:ind w:left="6480" w:hanging="360"/>
      </w:pPr>
      <w:rPr>
        <w:rFonts w:ascii="Wingdings" w:hAnsi="Wingdings" w:hint="default"/>
      </w:rPr>
    </w:lvl>
  </w:abstractNum>
  <w:abstractNum w:abstractNumId="16" w15:restartNumberingAfterBreak="0">
    <w:nsid w:val="64F37CE0"/>
    <w:multiLevelType w:val="multilevel"/>
    <w:tmpl w:val="DFAE9DCE"/>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6BFDC196"/>
    <w:multiLevelType w:val="hybridMultilevel"/>
    <w:tmpl w:val="90684B12"/>
    <w:lvl w:ilvl="0" w:tplc="7E924964">
      <w:start w:val="1"/>
      <w:numFmt w:val="bullet"/>
      <w:lvlText w:val="·"/>
      <w:lvlJc w:val="left"/>
      <w:pPr>
        <w:ind w:left="720" w:hanging="360"/>
      </w:pPr>
      <w:rPr>
        <w:rFonts w:ascii="Symbol" w:hAnsi="Symbol" w:hint="default"/>
      </w:rPr>
    </w:lvl>
    <w:lvl w:ilvl="1" w:tplc="F3187610">
      <w:start w:val="1"/>
      <w:numFmt w:val="bullet"/>
      <w:lvlText w:val="o"/>
      <w:lvlJc w:val="left"/>
      <w:pPr>
        <w:ind w:left="1440" w:hanging="360"/>
      </w:pPr>
      <w:rPr>
        <w:rFonts w:ascii="Courier New" w:hAnsi="Courier New" w:hint="default"/>
      </w:rPr>
    </w:lvl>
    <w:lvl w:ilvl="2" w:tplc="A1EC74BA">
      <w:start w:val="1"/>
      <w:numFmt w:val="bullet"/>
      <w:lvlText w:val=""/>
      <w:lvlJc w:val="left"/>
      <w:pPr>
        <w:ind w:left="2160" w:hanging="360"/>
      </w:pPr>
      <w:rPr>
        <w:rFonts w:ascii="Wingdings" w:hAnsi="Wingdings" w:hint="default"/>
      </w:rPr>
    </w:lvl>
    <w:lvl w:ilvl="3" w:tplc="63621432">
      <w:start w:val="1"/>
      <w:numFmt w:val="bullet"/>
      <w:lvlText w:val=""/>
      <w:lvlJc w:val="left"/>
      <w:pPr>
        <w:ind w:left="2880" w:hanging="360"/>
      </w:pPr>
      <w:rPr>
        <w:rFonts w:ascii="Symbol" w:hAnsi="Symbol" w:hint="default"/>
      </w:rPr>
    </w:lvl>
    <w:lvl w:ilvl="4" w:tplc="46F0BF98">
      <w:start w:val="1"/>
      <w:numFmt w:val="bullet"/>
      <w:lvlText w:val="o"/>
      <w:lvlJc w:val="left"/>
      <w:pPr>
        <w:ind w:left="3600" w:hanging="360"/>
      </w:pPr>
      <w:rPr>
        <w:rFonts w:ascii="Courier New" w:hAnsi="Courier New" w:hint="default"/>
      </w:rPr>
    </w:lvl>
    <w:lvl w:ilvl="5" w:tplc="D52C9B2C">
      <w:start w:val="1"/>
      <w:numFmt w:val="bullet"/>
      <w:lvlText w:val=""/>
      <w:lvlJc w:val="left"/>
      <w:pPr>
        <w:ind w:left="4320" w:hanging="360"/>
      </w:pPr>
      <w:rPr>
        <w:rFonts w:ascii="Wingdings" w:hAnsi="Wingdings" w:hint="default"/>
      </w:rPr>
    </w:lvl>
    <w:lvl w:ilvl="6" w:tplc="54468C00">
      <w:start w:val="1"/>
      <w:numFmt w:val="bullet"/>
      <w:lvlText w:val=""/>
      <w:lvlJc w:val="left"/>
      <w:pPr>
        <w:ind w:left="5040" w:hanging="360"/>
      </w:pPr>
      <w:rPr>
        <w:rFonts w:ascii="Symbol" w:hAnsi="Symbol" w:hint="default"/>
      </w:rPr>
    </w:lvl>
    <w:lvl w:ilvl="7" w:tplc="746E0160">
      <w:start w:val="1"/>
      <w:numFmt w:val="bullet"/>
      <w:lvlText w:val="o"/>
      <w:lvlJc w:val="left"/>
      <w:pPr>
        <w:ind w:left="5760" w:hanging="360"/>
      </w:pPr>
      <w:rPr>
        <w:rFonts w:ascii="Courier New" w:hAnsi="Courier New" w:hint="default"/>
      </w:rPr>
    </w:lvl>
    <w:lvl w:ilvl="8" w:tplc="F6DA8FDA">
      <w:start w:val="1"/>
      <w:numFmt w:val="bullet"/>
      <w:lvlText w:val=""/>
      <w:lvlJc w:val="left"/>
      <w:pPr>
        <w:ind w:left="6480" w:hanging="360"/>
      </w:pPr>
      <w:rPr>
        <w:rFonts w:ascii="Wingdings" w:hAnsi="Wingdings" w:hint="default"/>
      </w:rPr>
    </w:lvl>
  </w:abstractNum>
  <w:abstractNum w:abstractNumId="18" w15:restartNumberingAfterBreak="0">
    <w:nsid w:val="6C1A7085"/>
    <w:multiLevelType w:val="hybridMultilevel"/>
    <w:tmpl w:val="EB442B80"/>
    <w:lvl w:ilvl="0" w:tplc="4A7E28D4">
      <w:start w:val="6"/>
      <w:numFmt w:val="bullet"/>
      <w:pStyle w:val="NoteLevel1"/>
      <w:lvlText w:val="-"/>
      <w:lvlJc w:val="left"/>
      <w:pPr>
        <w:ind w:left="-108" w:hanging="360"/>
      </w:pPr>
      <w:rPr>
        <w:rFonts w:ascii="Arial" w:eastAsiaTheme="minorHAnsi" w:hAnsi="Arial" w:cs="Arial" w:hint="default"/>
      </w:rPr>
    </w:lvl>
    <w:lvl w:ilvl="1" w:tplc="08090003" w:tentative="1">
      <w:start w:val="1"/>
      <w:numFmt w:val="bullet"/>
      <w:lvlText w:val="o"/>
      <w:lvlJc w:val="left"/>
      <w:pPr>
        <w:ind w:left="612" w:hanging="360"/>
      </w:pPr>
      <w:rPr>
        <w:rFonts w:ascii="Courier New" w:hAnsi="Courier New" w:cs="Courier New" w:hint="default"/>
      </w:rPr>
    </w:lvl>
    <w:lvl w:ilvl="2" w:tplc="08090005" w:tentative="1">
      <w:start w:val="1"/>
      <w:numFmt w:val="bullet"/>
      <w:lvlText w:val=""/>
      <w:lvlJc w:val="left"/>
      <w:pPr>
        <w:ind w:left="1332" w:hanging="360"/>
      </w:pPr>
      <w:rPr>
        <w:rFonts w:ascii="Wingdings" w:hAnsi="Wingdings" w:hint="default"/>
      </w:rPr>
    </w:lvl>
    <w:lvl w:ilvl="3" w:tplc="08090001" w:tentative="1">
      <w:start w:val="1"/>
      <w:numFmt w:val="bullet"/>
      <w:lvlText w:val=""/>
      <w:lvlJc w:val="left"/>
      <w:pPr>
        <w:ind w:left="2052" w:hanging="360"/>
      </w:pPr>
      <w:rPr>
        <w:rFonts w:ascii="Symbol" w:hAnsi="Symbol" w:hint="default"/>
      </w:rPr>
    </w:lvl>
    <w:lvl w:ilvl="4" w:tplc="08090003" w:tentative="1">
      <w:start w:val="1"/>
      <w:numFmt w:val="bullet"/>
      <w:lvlText w:val="o"/>
      <w:lvlJc w:val="left"/>
      <w:pPr>
        <w:ind w:left="2772" w:hanging="360"/>
      </w:pPr>
      <w:rPr>
        <w:rFonts w:ascii="Courier New" w:hAnsi="Courier New" w:cs="Courier New" w:hint="default"/>
      </w:rPr>
    </w:lvl>
    <w:lvl w:ilvl="5" w:tplc="08090005" w:tentative="1">
      <w:start w:val="1"/>
      <w:numFmt w:val="bullet"/>
      <w:lvlText w:val=""/>
      <w:lvlJc w:val="left"/>
      <w:pPr>
        <w:ind w:left="3492" w:hanging="360"/>
      </w:pPr>
      <w:rPr>
        <w:rFonts w:ascii="Wingdings" w:hAnsi="Wingdings" w:hint="default"/>
      </w:rPr>
    </w:lvl>
    <w:lvl w:ilvl="6" w:tplc="08090001" w:tentative="1">
      <w:start w:val="1"/>
      <w:numFmt w:val="bullet"/>
      <w:lvlText w:val=""/>
      <w:lvlJc w:val="left"/>
      <w:pPr>
        <w:ind w:left="4212" w:hanging="360"/>
      </w:pPr>
      <w:rPr>
        <w:rFonts w:ascii="Symbol" w:hAnsi="Symbol" w:hint="default"/>
      </w:rPr>
    </w:lvl>
    <w:lvl w:ilvl="7" w:tplc="08090003" w:tentative="1">
      <w:start w:val="1"/>
      <w:numFmt w:val="bullet"/>
      <w:lvlText w:val="o"/>
      <w:lvlJc w:val="left"/>
      <w:pPr>
        <w:ind w:left="4932" w:hanging="360"/>
      </w:pPr>
      <w:rPr>
        <w:rFonts w:ascii="Courier New" w:hAnsi="Courier New" w:cs="Courier New" w:hint="default"/>
      </w:rPr>
    </w:lvl>
    <w:lvl w:ilvl="8" w:tplc="08090005" w:tentative="1">
      <w:start w:val="1"/>
      <w:numFmt w:val="bullet"/>
      <w:lvlText w:val=""/>
      <w:lvlJc w:val="left"/>
      <w:pPr>
        <w:ind w:left="5652" w:hanging="360"/>
      </w:pPr>
      <w:rPr>
        <w:rFonts w:ascii="Wingdings" w:hAnsi="Wingdings" w:hint="default"/>
      </w:rPr>
    </w:lvl>
  </w:abstractNum>
  <w:abstractNum w:abstractNumId="19" w15:restartNumberingAfterBreak="0">
    <w:nsid w:val="71A21EAE"/>
    <w:multiLevelType w:val="multilevel"/>
    <w:tmpl w:val="747C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9B5B40"/>
    <w:multiLevelType w:val="hybridMultilevel"/>
    <w:tmpl w:val="CA5E2164"/>
    <w:lvl w:ilvl="0" w:tplc="B3B0E5E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9556AF"/>
    <w:multiLevelType w:val="multilevel"/>
    <w:tmpl w:val="788E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7C7A5E"/>
    <w:multiLevelType w:val="hybridMultilevel"/>
    <w:tmpl w:val="9104AF44"/>
    <w:lvl w:ilvl="0" w:tplc="17800FFE">
      <w:start w:val="1"/>
      <w:numFmt w:val="bullet"/>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B01BCC"/>
    <w:multiLevelType w:val="multilevel"/>
    <w:tmpl w:val="4CEE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1D0593"/>
    <w:multiLevelType w:val="hybridMultilevel"/>
    <w:tmpl w:val="4260E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4C77B3"/>
    <w:multiLevelType w:val="multilevel"/>
    <w:tmpl w:val="7AA0DEE4"/>
    <w:lvl w:ilvl="0">
      <w:start w:val="1"/>
      <w:numFmt w:val="decimal"/>
      <w:lvlText w:val="%1."/>
      <w:lvlJc w:val="left"/>
      <w:pPr>
        <w:ind w:left="340" w:hanging="34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5"/>
  </w:num>
  <w:num w:numId="9">
    <w:abstractNumId w:val="9"/>
  </w:num>
  <w:num w:numId="10">
    <w:abstractNumId w:val="16"/>
  </w:num>
  <w:num w:numId="11">
    <w:abstractNumId w:val="8"/>
  </w:num>
  <w:num w:numId="12">
    <w:abstractNumId w:val="4"/>
  </w:num>
  <w:num w:numId="13">
    <w:abstractNumId w:val="14"/>
  </w:num>
  <w:num w:numId="14">
    <w:abstractNumId w:val="13"/>
  </w:num>
  <w:num w:numId="15">
    <w:abstractNumId w:val="22"/>
  </w:num>
  <w:num w:numId="16">
    <w:abstractNumId w:val="2"/>
  </w:num>
  <w:num w:numId="17">
    <w:abstractNumId w:val="3"/>
  </w:num>
  <w:num w:numId="18">
    <w:abstractNumId w:val="24"/>
  </w:num>
  <w:num w:numId="19">
    <w:abstractNumId w:val="23"/>
  </w:num>
  <w:num w:numId="20">
    <w:abstractNumId w:val="20"/>
  </w:num>
  <w:num w:numId="21">
    <w:abstractNumId w:val="12"/>
  </w:num>
  <w:num w:numId="22">
    <w:abstractNumId w:val="5"/>
  </w:num>
  <w:num w:numId="23">
    <w:abstractNumId w:val="10"/>
  </w:num>
  <w:num w:numId="24">
    <w:abstractNumId w:val="15"/>
  </w:num>
  <w:num w:numId="25">
    <w:abstractNumId w:val="6"/>
  </w:num>
  <w:num w:numId="26">
    <w:abstractNumId w:val="17"/>
  </w:num>
  <w:num w:numId="27">
    <w:abstractNumId w:val="11"/>
  </w:num>
  <w:num w:numId="28">
    <w:abstractNumId w:val="7"/>
  </w:num>
  <w:num w:numId="29">
    <w:abstractNumId w:val="19"/>
  </w:num>
  <w:num w:numId="30">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D3E"/>
    <w:rsid w:val="00001B10"/>
    <w:rsid w:val="00004956"/>
    <w:rsid w:val="00006847"/>
    <w:rsid w:val="000106C6"/>
    <w:rsid w:val="00012C83"/>
    <w:rsid w:val="000146D4"/>
    <w:rsid w:val="00015350"/>
    <w:rsid w:val="00015943"/>
    <w:rsid w:val="00020CC2"/>
    <w:rsid w:val="000230AF"/>
    <w:rsid w:val="000244CA"/>
    <w:rsid w:val="00024859"/>
    <w:rsid w:val="00027207"/>
    <w:rsid w:val="0003063F"/>
    <w:rsid w:val="00031FB5"/>
    <w:rsid w:val="000357A5"/>
    <w:rsid w:val="00037573"/>
    <w:rsid w:val="00037AFF"/>
    <w:rsid w:val="0004227D"/>
    <w:rsid w:val="000439D6"/>
    <w:rsid w:val="000452F9"/>
    <w:rsid w:val="0004546D"/>
    <w:rsid w:val="0004649A"/>
    <w:rsid w:val="0005007F"/>
    <w:rsid w:val="000500A6"/>
    <w:rsid w:val="000500D0"/>
    <w:rsid w:val="0005281E"/>
    <w:rsid w:val="00053771"/>
    <w:rsid w:val="00054458"/>
    <w:rsid w:val="0005466F"/>
    <w:rsid w:val="00057015"/>
    <w:rsid w:val="000610A7"/>
    <w:rsid w:val="0006365E"/>
    <w:rsid w:val="0006394D"/>
    <w:rsid w:val="000678B3"/>
    <w:rsid w:val="00070141"/>
    <w:rsid w:val="00070800"/>
    <w:rsid w:val="00072979"/>
    <w:rsid w:val="00081890"/>
    <w:rsid w:val="00084BE3"/>
    <w:rsid w:val="00085513"/>
    <w:rsid w:val="00086CAA"/>
    <w:rsid w:val="00087693"/>
    <w:rsid w:val="00091DA6"/>
    <w:rsid w:val="00092D86"/>
    <w:rsid w:val="00094348"/>
    <w:rsid w:val="00095219"/>
    <w:rsid w:val="0009767C"/>
    <w:rsid w:val="000A5999"/>
    <w:rsid w:val="000A59D3"/>
    <w:rsid w:val="000A64DC"/>
    <w:rsid w:val="000A7A42"/>
    <w:rsid w:val="000B190A"/>
    <w:rsid w:val="000B1F12"/>
    <w:rsid w:val="000B4E55"/>
    <w:rsid w:val="000B526E"/>
    <w:rsid w:val="000B64B3"/>
    <w:rsid w:val="000B78AA"/>
    <w:rsid w:val="000C03B9"/>
    <w:rsid w:val="000C197F"/>
    <w:rsid w:val="000C1AB9"/>
    <w:rsid w:val="000C1C59"/>
    <w:rsid w:val="000C42AF"/>
    <w:rsid w:val="000C4F2F"/>
    <w:rsid w:val="000C615D"/>
    <w:rsid w:val="000C6406"/>
    <w:rsid w:val="000C66DB"/>
    <w:rsid w:val="000D069B"/>
    <w:rsid w:val="000D17C7"/>
    <w:rsid w:val="000D1FCA"/>
    <w:rsid w:val="000D67B8"/>
    <w:rsid w:val="000D7D08"/>
    <w:rsid w:val="000E109A"/>
    <w:rsid w:val="000E1682"/>
    <w:rsid w:val="000E2B73"/>
    <w:rsid w:val="000E3C5A"/>
    <w:rsid w:val="000E4EC7"/>
    <w:rsid w:val="000E6035"/>
    <w:rsid w:val="000E7819"/>
    <w:rsid w:val="000F0C37"/>
    <w:rsid w:val="000F10BA"/>
    <w:rsid w:val="000F1114"/>
    <w:rsid w:val="000F1373"/>
    <w:rsid w:val="000F17DA"/>
    <w:rsid w:val="000F251F"/>
    <w:rsid w:val="000F3498"/>
    <w:rsid w:val="000F52C8"/>
    <w:rsid w:val="00101F00"/>
    <w:rsid w:val="00102EC7"/>
    <w:rsid w:val="00103AFA"/>
    <w:rsid w:val="00104702"/>
    <w:rsid w:val="0010487A"/>
    <w:rsid w:val="00105417"/>
    <w:rsid w:val="00105E00"/>
    <w:rsid w:val="00106431"/>
    <w:rsid w:val="00106854"/>
    <w:rsid w:val="00114ED0"/>
    <w:rsid w:val="001206D8"/>
    <w:rsid w:val="00120D3E"/>
    <w:rsid w:val="00120F4B"/>
    <w:rsid w:val="0012158B"/>
    <w:rsid w:val="00122460"/>
    <w:rsid w:val="001228C3"/>
    <w:rsid w:val="00123B8F"/>
    <w:rsid w:val="00123CBA"/>
    <w:rsid w:val="00127B55"/>
    <w:rsid w:val="00132213"/>
    <w:rsid w:val="00135843"/>
    <w:rsid w:val="00142C2E"/>
    <w:rsid w:val="00143240"/>
    <w:rsid w:val="00147494"/>
    <w:rsid w:val="00150EC6"/>
    <w:rsid w:val="0015233A"/>
    <w:rsid w:val="00154048"/>
    <w:rsid w:val="00156541"/>
    <w:rsid w:val="00156886"/>
    <w:rsid w:val="00160093"/>
    <w:rsid w:val="0016058E"/>
    <w:rsid w:val="00162E7B"/>
    <w:rsid w:val="001637CC"/>
    <w:rsid w:val="00166EBC"/>
    <w:rsid w:val="00166EF7"/>
    <w:rsid w:val="0017027F"/>
    <w:rsid w:val="00170EEB"/>
    <w:rsid w:val="00171F86"/>
    <w:rsid w:val="00174246"/>
    <w:rsid w:val="00177861"/>
    <w:rsid w:val="00180BEA"/>
    <w:rsid w:val="001815B8"/>
    <w:rsid w:val="0018296B"/>
    <w:rsid w:val="00184607"/>
    <w:rsid w:val="00184A38"/>
    <w:rsid w:val="00185045"/>
    <w:rsid w:val="00191ACB"/>
    <w:rsid w:val="00192378"/>
    <w:rsid w:val="00196506"/>
    <w:rsid w:val="00196FCE"/>
    <w:rsid w:val="00197E9C"/>
    <w:rsid w:val="001A0AC3"/>
    <w:rsid w:val="001A54B6"/>
    <w:rsid w:val="001A5ED5"/>
    <w:rsid w:val="001A73EA"/>
    <w:rsid w:val="001B1797"/>
    <w:rsid w:val="001B1C16"/>
    <w:rsid w:val="001B2655"/>
    <w:rsid w:val="001B29B1"/>
    <w:rsid w:val="001B5400"/>
    <w:rsid w:val="001C0538"/>
    <w:rsid w:val="001C1AA9"/>
    <w:rsid w:val="001C2431"/>
    <w:rsid w:val="001C2813"/>
    <w:rsid w:val="001C59BF"/>
    <w:rsid w:val="001C6434"/>
    <w:rsid w:val="001C68CB"/>
    <w:rsid w:val="001C7270"/>
    <w:rsid w:val="001C731E"/>
    <w:rsid w:val="001C7538"/>
    <w:rsid w:val="001D20E4"/>
    <w:rsid w:val="001D2CAE"/>
    <w:rsid w:val="001D2CCC"/>
    <w:rsid w:val="001D4D75"/>
    <w:rsid w:val="001D6C6D"/>
    <w:rsid w:val="001D7726"/>
    <w:rsid w:val="001D7E60"/>
    <w:rsid w:val="001E2B30"/>
    <w:rsid w:val="001E4819"/>
    <w:rsid w:val="001E582B"/>
    <w:rsid w:val="001E73A3"/>
    <w:rsid w:val="001F2C53"/>
    <w:rsid w:val="001F392F"/>
    <w:rsid w:val="001F40DF"/>
    <w:rsid w:val="001F4B16"/>
    <w:rsid w:val="0020233C"/>
    <w:rsid w:val="00204D7B"/>
    <w:rsid w:val="00206109"/>
    <w:rsid w:val="0020618A"/>
    <w:rsid w:val="0021170F"/>
    <w:rsid w:val="00212F56"/>
    <w:rsid w:val="00214474"/>
    <w:rsid w:val="002151FB"/>
    <w:rsid w:val="0021520B"/>
    <w:rsid w:val="00215E9F"/>
    <w:rsid w:val="00216E29"/>
    <w:rsid w:val="002246FB"/>
    <w:rsid w:val="002257DE"/>
    <w:rsid w:val="00225C16"/>
    <w:rsid w:val="00232173"/>
    <w:rsid w:val="0023584D"/>
    <w:rsid w:val="0024106A"/>
    <w:rsid w:val="002442D0"/>
    <w:rsid w:val="00246314"/>
    <w:rsid w:val="0024748B"/>
    <w:rsid w:val="0024782C"/>
    <w:rsid w:val="00252BE1"/>
    <w:rsid w:val="00252DCF"/>
    <w:rsid w:val="002572AA"/>
    <w:rsid w:val="00265B39"/>
    <w:rsid w:val="00266932"/>
    <w:rsid w:val="00270322"/>
    <w:rsid w:val="0027100F"/>
    <w:rsid w:val="00272213"/>
    <w:rsid w:val="00273138"/>
    <w:rsid w:val="00276801"/>
    <w:rsid w:val="0028036A"/>
    <w:rsid w:val="00280F2D"/>
    <w:rsid w:val="00281053"/>
    <w:rsid w:val="002859C0"/>
    <w:rsid w:val="00285F45"/>
    <w:rsid w:val="00286C06"/>
    <w:rsid w:val="00291CB0"/>
    <w:rsid w:val="0029250D"/>
    <w:rsid w:val="00294630"/>
    <w:rsid w:val="002A0E4F"/>
    <w:rsid w:val="002A274E"/>
    <w:rsid w:val="002A562F"/>
    <w:rsid w:val="002A6772"/>
    <w:rsid w:val="002B45AE"/>
    <w:rsid w:val="002B52E7"/>
    <w:rsid w:val="002B5397"/>
    <w:rsid w:val="002B72EF"/>
    <w:rsid w:val="002C18CD"/>
    <w:rsid w:val="002C31F6"/>
    <w:rsid w:val="002C4E1A"/>
    <w:rsid w:val="002D4A1A"/>
    <w:rsid w:val="002D5FFA"/>
    <w:rsid w:val="002D624A"/>
    <w:rsid w:val="002D782C"/>
    <w:rsid w:val="002E38E3"/>
    <w:rsid w:val="002E546F"/>
    <w:rsid w:val="002F1397"/>
    <w:rsid w:val="002F20BB"/>
    <w:rsid w:val="002F4F0F"/>
    <w:rsid w:val="002F6BD7"/>
    <w:rsid w:val="00302BA8"/>
    <w:rsid w:val="00303E69"/>
    <w:rsid w:val="003041C4"/>
    <w:rsid w:val="003044CF"/>
    <w:rsid w:val="003051C2"/>
    <w:rsid w:val="003116D0"/>
    <w:rsid w:val="00312DDB"/>
    <w:rsid w:val="00320F70"/>
    <w:rsid w:val="003244F7"/>
    <w:rsid w:val="0032491E"/>
    <w:rsid w:val="00327285"/>
    <w:rsid w:val="00333105"/>
    <w:rsid w:val="00333287"/>
    <w:rsid w:val="003336BD"/>
    <w:rsid w:val="00336218"/>
    <w:rsid w:val="0034064A"/>
    <w:rsid w:val="003418E5"/>
    <w:rsid w:val="00343398"/>
    <w:rsid w:val="00345BF2"/>
    <w:rsid w:val="00351ADA"/>
    <w:rsid w:val="00352F88"/>
    <w:rsid w:val="00355EA8"/>
    <w:rsid w:val="0036322C"/>
    <w:rsid w:val="0036583F"/>
    <w:rsid w:val="003710ED"/>
    <w:rsid w:val="00372195"/>
    <w:rsid w:val="003722E1"/>
    <w:rsid w:val="00372E3D"/>
    <w:rsid w:val="0037631C"/>
    <w:rsid w:val="00380582"/>
    <w:rsid w:val="003816D2"/>
    <w:rsid w:val="00383DA2"/>
    <w:rsid w:val="0038731C"/>
    <w:rsid w:val="003901A1"/>
    <w:rsid w:val="003901A3"/>
    <w:rsid w:val="00391B69"/>
    <w:rsid w:val="003930E5"/>
    <w:rsid w:val="0039493D"/>
    <w:rsid w:val="00395053"/>
    <w:rsid w:val="00395511"/>
    <w:rsid w:val="00396B93"/>
    <w:rsid w:val="00397F2F"/>
    <w:rsid w:val="003A016C"/>
    <w:rsid w:val="003A37F8"/>
    <w:rsid w:val="003A40B6"/>
    <w:rsid w:val="003A4820"/>
    <w:rsid w:val="003B3109"/>
    <w:rsid w:val="003B55F1"/>
    <w:rsid w:val="003B5694"/>
    <w:rsid w:val="003B7C32"/>
    <w:rsid w:val="003B7E67"/>
    <w:rsid w:val="003C13F6"/>
    <w:rsid w:val="003C1BF0"/>
    <w:rsid w:val="003C3927"/>
    <w:rsid w:val="003C4BF1"/>
    <w:rsid w:val="003C4F00"/>
    <w:rsid w:val="003C6663"/>
    <w:rsid w:val="003C6A71"/>
    <w:rsid w:val="003C703E"/>
    <w:rsid w:val="003C79B7"/>
    <w:rsid w:val="003D329D"/>
    <w:rsid w:val="003D7643"/>
    <w:rsid w:val="003E0B05"/>
    <w:rsid w:val="003E2022"/>
    <w:rsid w:val="003E4409"/>
    <w:rsid w:val="003E574E"/>
    <w:rsid w:val="003E582B"/>
    <w:rsid w:val="003E59C0"/>
    <w:rsid w:val="003E5AE2"/>
    <w:rsid w:val="003F041B"/>
    <w:rsid w:val="003F0A69"/>
    <w:rsid w:val="003F10B0"/>
    <w:rsid w:val="003F4FC9"/>
    <w:rsid w:val="003F5073"/>
    <w:rsid w:val="003F65FA"/>
    <w:rsid w:val="003F7D85"/>
    <w:rsid w:val="004011C4"/>
    <w:rsid w:val="004105D9"/>
    <w:rsid w:val="00414427"/>
    <w:rsid w:val="00415C5A"/>
    <w:rsid w:val="00416121"/>
    <w:rsid w:val="00417CCE"/>
    <w:rsid w:val="00420538"/>
    <w:rsid w:val="00424545"/>
    <w:rsid w:val="00426480"/>
    <w:rsid w:val="00426F1A"/>
    <w:rsid w:val="004321A3"/>
    <w:rsid w:val="004326A1"/>
    <w:rsid w:val="00433473"/>
    <w:rsid w:val="0043613A"/>
    <w:rsid w:val="004361E1"/>
    <w:rsid w:val="00444167"/>
    <w:rsid w:val="004455F0"/>
    <w:rsid w:val="004503E2"/>
    <w:rsid w:val="00453A69"/>
    <w:rsid w:val="0045591A"/>
    <w:rsid w:val="00457809"/>
    <w:rsid w:val="00457FDA"/>
    <w:rsid w:val="00462CDB"/>
    <w:rsid w:val="004633E9"/>
    <w:rsid w:val="00463C39"/>
    <w:rsid w:val="00464157"/>
    <w:rsid w:val="00464548"/>
    <w:rsid w:val="00464D2A"/>
    <w:rsid w:val="004654DA"/>
    <w:rsid w:val="00466226"/>
    <w:rsid w:val="0047213A"/>
    <w:rsid w:val="00473057"/>
    <w:rsid w:val="00473B2A"/>
    <w:rsid w:val="00474B56"/>
    <w:rsid w:val="0047524D"/>
    <w:rsid w:val="00476B4F"/>
    <w:rsid w:val="00477DD3"/>
    <w:rsid w:val="00482594"/>
    <w:rsid w:val="0048448F"/>
    <w:rsid w:val="00486B72"/>
    <w:rsid w:val="00491DCE"/>
    <w:rsid w:val="00492B45"/>
    <w:rsid w:val="00493391"/>
    <w:rsid w:val="004941F4"/>
    <w:rsid w:val="00496DBA"/>
    <w:rsid w:val="004A5E0F"/>
    <w:rsid w:val="004A7347"/>
    <w:rsid w:val="004A7591"/>
    <w:rsid w:val="004B0282"/>
    <w:rsid w:val="004B0731"/>
    <w:rsid w:val="004B293E"/>
    <w:rsid w:val="004B4277"/>
    <w:rsid w:val="004B55F9"/>
    <w:rsid w:val="004B6648"/>
    <w:rsid w:val="004B6DEC"/>
    <w:rsid w:val="004C2BCA"/>
    <w:rsid w:val="004C41A2"/>
    <w:rsid w:val="004C4546"/>
    <w:rsid w:val="004C59FF"/>
    <w:rsid w:val="004D0BD8"/>
    <w:rsid w:val="004D147E"/>
    <w:rsid w:val="004D363F"/>
    <w:rsid w:val="004D45D0"/>
    <w:rsid w:val="004D5034"/>
    <w:rsid w:val="004D5468"/>
    <w:rsid w:val="004D6FF3"/>
    <w:rsid w:val="004D7663"/>
    <w:rsid w:val="004E01AE"/>
    <w:rsid w:val="004E4B3C"/>
    <w:rsid w:val="004E4CA5"/>
    <w:rsid w:val="004F0259"/>
    <w:rsid w:val="004F0BE3"/>
    <w:rsid w:val="004F0D5A"/>
    <w:rsid w:val="004F3E7F"/>
    <w:rsid w:val="004F5B64"/>
    <w:rsid w:val="004F64A0"/>
    <w:rsid w:val="00500175"/>
    <w:rsid w:val="00502009"/>
    <w:rsid w:val="00503D48"/>
    <w:rsid w:val="00504B55"/>
    <w:rsid w:val="00504DDF"/>
    <w:rsid w:val="0050547A"/>
    <w:rsid w:val="00510746"/>
    <w:rsid w:val="0051450A"/>
    <w:rsid w:val="00514663"/>
    <w:rsid w:val="005149F9"/>
    <w:rsid w:val="005166C8"/>
    <w:rsid w:val="00520C0B"/>
    <w:rsid w:val="00522480"/>
    <w:rsid w:val="00523D8A"/>
    <w:rsid w:val="00523DBF"/>
    <w:rsid w:val="00526327"/>
    <w:rsid w:val="00527060"/>
    <w:rsid w:val="00527E41"/>
    <w:rsid w:val="00532670"/>
    <w:rsid w:val="0053747F"/>
    <w:rsid w:val="00537B38"/>
    <w:rsid w:val="00540B40"/>
    <w:rsid w:val="00541198"/>
    <w:rsid w:val="00542F12"/>
    <w:rsid w:val="00543EA6"/>
    <w:rsid w:val="0054516B"/>
    <w:rsid w:val="00545FAA"/>
    <w:rsid w:val="00546BE1"/>
    <w:rsid w:val="005474A8"/>
    <w:rsid w:val="0055095C"/>
    <w:rsid w:val="00553A17"/>
    <w:rsid w:val="00553CAD"/>
    <w:rsid w:val="005552EA"/>
    <w:rsid w:val="005553FA"/>
    <w:rsid w:val="00556418"/>
    <w:rsid w:val="00556F40"/>
    <w:rsid w:val="0056031D"/>
    <w:rsid w:val="005610CC"/>
    <w:rsid w:val="00561B5C"/>
    <w:rsid w:val="00561C79"/>
    <w:rsid w:val="00563E8B"/>
    <w:rsid w:val="005642E2"/>
    <w:rsid w:val="00564611"/>
    <w:rsid w:val="0056462F"/>
    <w:rsid w:val="005667B7"/>
    <w:rsid w:val="00571320"/>
    <w:rsid w:val="005736EA"/>
    <w:rsid w:val="005743B2"/>
    <w:rsid w:val="0057449C"/>
    <w:rsid w:val="005746D0"/>
    <w:rsid w:val="00574A85"/>
    <w:rsid w:val="0057658D"/>
    <w:rsid w:val="005808E4"/>
    <w:rsid w:val="00583B79"/>
    <w:rsid w:val="0059135C"/>
    <w:rsid w:val="00593664"/>
    <w:rsid w:val="00596B01"/>
    <w:rsid w:val="005A3630"/>
    <w:rsid w:val="005B0195"/>
    <w:rsid w:val="005B3687"/>
    <w:rsid w:val="005B45F9"/>
    <w:rsid w:val="005B5D38"/>
    <w:rsid w:val="005B5FD1"/>
    <w:rsid w:val="005B6924"/>
    <w:rsid w:val="005C132E"/>
    <w:rsid w:val="005C300D"/>
    <w:rsid w:val="005C3182"/>
    <w:rsid w:val="005C7B4A"/>
    <w:rsid w:val="005D2A62"/>
    <w:rsid w:val="005D3B69"/>
    <w:rsid w:val="005D49DD"/>
    <w:rsid w:val="005D503E"/>
    <w:rsid w:val="005D7FCA"/>
    <w:rsid w:val="005E110C"/>
    <w:rsid w:val="005E18C9"/>
    <w:rsid w:val="005E2613"/>
    <w:rsid w:val="005E68AF"/>
    <w:rsid w:val="005E6DB0"/>
    <w:rsid w:val="005F3730"/>
    <w:rsid w:val="005F65D0"/>
    <w:rsid w:val="005F6941"/>
    <w:rsid w:val="005F6C46"/>
    <w:rsid w:val="00600F2B"/>
    <w:rsid w:val="00605835"/>
    <w:rsid w:val="00612154"/>
    <w:rsid w:val="00613827"/>
    <w:rsid w:val="00613AA7"/>
    <w:rsid w:val="006163D2"/>
    <w:rsid w:val="006167E0"/>
    <w:rsid w:val="00620ACC"/>
    <w:rsid w:val="00625A7D"/>
    <w:rsid w:val="00625A91"/>
    <w:rsid w:val="006323A3"/>
    <w:rsid w:val="00636346"/>
    <w:rsid w:val="00641D5F"/>
    <w:rsid w:val="00643B80"/>
    <w:rsid w:val="00643CF3"/>
    <w:rsid w:val="00646490"/>
    <w:rsid w:val="006527D2"/>
    <w:rsid w:val="006533E5"/>
    <w:rsid w:val="00655AA5"/>
    <w:rsid w:val="00656594"/>
    <w:rsid w:val="00665156"/>
    <w:rsid w:val="00670911"/>
    <w:rsid w:val="00670FA0"/>
    <w:rsid w:val="00671160"/>
    <w:rsid w:val="0067134D"/>
    <w:rsid w:val="00671726"/>
    <w:rsid w:val="00671A1C"/>
    <w:rsid w:val="0067475D"/>
    <w:rsid w:val="006748C2"/>
    <w:rsid w:val="006771CB"/>
    <w:rsid w:val="006775B0"/>
    <w:rsid w:val="00683B0B"/>
    <w:rsid w:val="0068507A"/>
    <w:rsid w:val="00694C46"/>
    <w:rsid w:val="00694DF3"/>
    <w:rsid w:val="00696912"/>
    <w:rsid w:val="00697418"/>
    <w:rsid w:val="006A2FDE"/>
    <w:rsid w:val="006A382D"/>
    <w:rsid w:val="006A52BA"/>
    <w:rsid w:val="006A544C"/>
    <w:rsid w:val="006A55E7"/>
    <w:rsid w:val="006B0354"/>
    <w:rsid w:val="006B1441"/>
    <w:rsid w:val="006B35B0"/>
    <w:rsid w:val="006C535F"/>
    <w:rsid w:val="006C5A3C"/>
    <w:rsid w:val="006C5AAF"/>
    <w:rsid w:val="006D0E9D"/>
    <w:rsid w:val="006D3B17"/>
    <w:rsid w:val="006D46E3"/>
    <w:rsid w:val="006D5AAC"/>
    <w:rsid w:val="006D61DA"/>
    <w:rsid w:val="006D6F69"/>
    <w:rsid w:val="006D73E9"/>
    <w:rsid w:val="006E0569"/>
    <w:rsid w:val="006E1D20"/>
    <w:rsid w:val="006E2671"/>
    <w:rsid w:val="006E2B4A"/>
    <w:rsid w:val="006E345C"/>
    <w:rsid w:val="006E3880"/>
    <w:rsid w:val="006E3B03"/>
    <w:rsid w:val="006E758B"/>
    <w:rsid w:val="006F233C"/>
    <w:rsid w:val="006F2962"/>
    <w:rsid w:val="006F359B"/>
    <w:rsid w:val="006F46A0"/>
    <w:rsid w:val="006F6D5E"/>
    <w:rsid w:val="007004E7"/>
    <w:rsid w:val="00700C54"/>
    <w:rsid w:val="00701156"/>
    <w:rsid w:val="00702421"/>
    <w:rsid w:val="007029A9"/>
    <w:rsid w:val="00706EDF"/>
    <w:rsid w:val="00710D9E"/>
    <w:rsid w:val="007115BC"/>
    <w:rsid w:val="0071679D"/>
    <w:rsid w:val="00717560"/>
    <w:rsid w:val="00720B73"/>
    <w:rsid w:val="007211B3"/>
    <w:rsid w:val="00721507"/>
    <w:rsid w:val="00722B96"/>
    <w:rsid w:val="0072325B"/>
    <w:rsid w:val="0072351F"/>
    <w:rsid w:val="00724E4A"/>
    <w:rsid w:val="00733C7F"/>
    <w:rsid w:val="007346FC"/>
    <w:rsid w:val="00734833"/>
    <w:rsid w:val="007350C4"/>
    <w:rsid w:val="007353D1"/>
    <w:rsid w:val="00736F5D"/>
    <w:rsid w:val="00740A04"/>
    <w:rsid w:val="007410BE"/>
    <w:rsid w:val="00741D0B"/>
    <w:rsid w:val="00743CEA"/>
    <w:rsid w:val="00744676"/>
    <w:rsid w:val="00746364"/>
    <w:rsid w:val="00751227"/>
    <w:rsid w:val="007519E4"/>
    <w:rsid w:val="00751FAB"/>
    <w:rsid w:val="00754A83"/>
    <w:rsid w:val="00755F37"/>
    <w:rsid w:val="00761719"/>
    <w:rsid w:val="00761BA8"/>
    <w:rsid w:val="00764446"/>
    <w:rsid w:val="0076456F"/>
    <w:rsid w:val="00766D0B"/>
    <w:rsid w:val="00767F77"/>
    <w:rsid w:val="007710B2"/>
    <w:rsid w:val="007727DD"/>
    <w:rsid w:val="00772965"/>
    <w:rsid w:val="00774DEE"/>
    <w:rsid w:val="00775574"/>
    <w:rsid w:val="00787B89"/>
    <w:rsid w:val="00787F08"/>
    <w:rsid w:val="007901A0"/>
    <w:rsid w:val="00791E26"/>
    <w:rsid w:val="007939B7"/>
    <w:rsid w:val="0079517B"/>
    <w:rsid w:val="00797670"/>
    <w:rsid w:val="007A093A"/>
    <w:rsid w:val="007A15FE"/>
    <w:rsid w:val="007A2EB3"/>
    <w:rsid w:val="007A7AE8"/>
    <w:rsid w:val="007B011E"/>
    <w:rsid w:val="007B138D"/>
    <w:rsid w:val="007B579E"/>
    <w:rsid w:val="007B6238"/>
    <w:rsid w:val="007B6269"/>
    <w:rsid w:val="007B6898"/>
    <w:rsid w:val="007C32B9"/>
    <w:rsid w:val="007C4F8E"/>
    <w:rsid w:val="007C53E0"/>
    <w:rsid w:val="007C5B5E"/>
    <w:rsid w:val="007C5BD6"/>
    <w:rsid w:val="007C5D03"/>
    <w:rsid w:val="007D1D5F"/>
    <w:rsid w:val="007E303A"/>
    <w:rsid w:val="007E31D1"/>
    <w:rsid w:val="007E6F66"/>
    <w:rsid w:val="007F0600"/>
    <w:rsid w:val="007F078D"/>
    <w:rsid w:val="007F1441"/>
    <w:rsid w:val="007F1601"/>
    <w:rsid w:val="007F41F9"/>
    <w:rsid w:val="007F4796"/>
    <w:rsid w:val="00800176"/>
    <w:rsid w:val="008007DA"/>
    <w:rsid w:val="00801C55"/>
    <w:rsid w:val="0080203C"/>
    <w:rsid w:val="008059B2"/>
    <w:rsid w:val="00805A41"/>
    <w:rsid w:val="0080690B"/>
    <w:rsid w:val="008074CC"/>
    <w:rsid w:val="00807E62"/>
    <w:rsid w:val="00812DEC"/>
    <w:rsid w:val="008156A9"/>
    <w:rsid w:val="00815C95"/>
    <w:rsid w:val="00824BB4"/>
    <w:rsid w:val="008261F2"/>
    <w:rsid w:val="00826E58"/>
    <w:rsid w:val="0082790B"/>
    <w:rsid w:val="00827A87"/>
    <w:rsid w:val="0083493E"/>
    <w:rsid w:val="00840804"/>
    <w:rsid w:val="00842480"/>
    <w:rsid w:val="008425CF"/>
    <w:rsid w:val="00845F3C"/>
    <w:rsid w:val="008466F6"/>
    <w:rsid w:val="00851FF0"/>
    <w:rsid w:val="008532E2"/>
    <w:rsid w:val="008564BC"/>
    <w:rsid w:val="00861022"/>
    <w:rsid w:val="0086235F"/>
    <w:rsid w:val="0086355B"/>
    <w:rsid w:val="008701D3"/>
    <w:rsid w:val="0087137E"/>
    <w:rsid w:val="0087142D"/>
    <w:rsid w:val="008738E8"/>
    <w:rsid w:val="00880387"/>
    <w:rsid w:val="008812A0"/>
    <w:rsid w:val="008820E0"/>
    <w:rsid w:val="00883AB3"/>
    <w:rsid w:val="0088479C"/>
    <w:rsid w:val="00884DAB"/>
    <w:rsid w:val="00885638"/>
    <w:rsid w:val="00885E41"/>
    <w:rsid w:val="00887B67"/>
    <w:rsid w:val="008901A1"/>
    <w:rsid w:val="00890FB6"/>
    <w:rsid w:val="00891446"/>
    <w:rsid w:val="00894A91"/>
    <w:rsid w:val="0089718A"/>
    <w:rsid w:val="00897DCE"/>
    <w:rsid w:val="008A2689"/>
    <w:rsid w:val="008A4301"/>
    <w:rsid w:val="008A55F9"/>
    <w:rsid w:val="008A5988"/>
    <w:rsid w:val="008A5EB9"/>
    <w:rsid w:val="008A62C6"/>
    <w:rsid w:val="008A68A2"/>
    <w:rsid w:val="008A7009"/>
    <w:rsid w:val="008B0C34"/>
    <w:rsid w:val="008B2AA8"/>
    <w:rsid w:val="008B2C46"/>
    <w:rsid w:val="008B3AD2"/>
    <w:rsid w:val="008B4676"/>
    <w:rsid w:val="008C01A3"/>
    <w:rsid w:val="008C3D80"/>
    <w:rsid w:val="008C4A85"/>
    <w:rsid w:val="008C5095"/>
    <w:rsid w:val="008D07EA"/>
    <w:rsid w:val="008D0A2D"/>
    <w:rsid w:val="008D125A"/>
    <w:rsid w:val="008D49C0"/>
    <w:rsid w:val="008D7D41"/>
    <w:rsid w:val="008E065E"/>
    <w:rsid w:val="008E093A"/>
    <w:rsid w:val="008E33D5"/>
    <w:rsid w:val="008E4B67"/>
    <w:rsid w:val="008E54A0"/>
    <w:rsid w:val="008F04C3"/>
    <w:rsid w:val="008F0E5B"/>
    <w:rsid w:val="008F16BF"/>
    <w:rsid w:val="008F2D6B"/>
    <w:rsid w:val="008F3C72"/>
    <w:rsid w:val="008F69EF"/>
    <w:rsid w:val="0090028A"/>
    <w:rsid w:val="00901374"/>
    <w:rsid w:val="00901438"/>
    <w:rsid w:val="009044EE"/>
    <w:rsid w:val="00904CED"/>
    <w:rsid w:val="00904D09"/>
    <w:rsid w:val="00906001"/>
    <w:rsid w:val="009068C0"/>
    <w:rsid w:val="00907094"/>
    <w:rsid w:val="00907C97"/>
    <w:rsid w:val="00910BD7"/>
    <w:rsid w:val="0091265A"/>
    <w:rsid w:val="0091408B"/>
    <w:rsid w:val="009174CE"/>
    <w:rsid w:val="00917CCC"/>
    <w:rsid w:val="009235B8"/>
    <w:rsid w:val="00924F7A"/>
    <w:rsid w:val="0092584D"/>
    <w:rsid w:val="0092724D"/>
    <w:rsid w:val="009328A8"/>
    <w:rsid w:val="00935586"/>
    <w:rsid w:val="00935611"/>
    <w:rsid w:val="00935B57"/>
    <w:rsid w:val="00937C25"/>
    <w:rsid w:val="00940ADF"/>
    <w:rsid w:val="00944D22"/>
    <w:rsid w:val="00953097"/>
    <w:rsid w:val="009547A0"/>
    <w:rsid w:val="00955703"/>
    <w:rsid w:val="00956B9D"/>
    <w:rsid w:val="00957E00"/>
    <w:rsid w:val="009600F6"/>
    <w:rsid w:val="00960333"/>
    <w:rsid w:val="00961D82"/>
    <w:rsid w:val="009629D1"/>
    <w:rsid w:val="009630BF"/>
    <w:rsid w:val="00966C5E"/>
    <w:rsid w:val="009702A3"/>
    <w:rsid w:val="00970C38"/>
    <w:rsid w:val="0097117D"/>
    <w:rsid w:val="00971792"/>
    <w:rsid w:val="00971B8D"/>
    <w:rsid w:val="009747B8"/>
    <w:rsid w:val="009747D4"/>
    <w:rsid w:val="00975506"/>
    <w:rsid w:val="009759E5"/>
    <w:rsid w:val="00976408"/>
    <w:rsid w:val="009764B9"/>
    <w:rsid w:val="00981096"/>
    <w:rsid w:val="00981749"/>
    <w:rsid w:val="00983254"/>
    <w:rsid w:val="00984061"/>
    <w:rsid w:val="00984919"/>
    <w:rsid w:val="009855B2"/>
    <w:rsid w:val="00986ABE"/>
    <w:rsid w:val="0099039D"/>
    <w:rsid w:val="00990989"/>
    <w:rsid w:val="00992726"/>
    <w:rsid w:val="009929B9"/>
    <w:rsid w:val="00995160"/>
    <w:rsid w:val="00995C68"/>
    <w:rsid w:val="009A1AC8"/>
    <w:rsid w:val="009A3031"/>
    <w:rsid w:val="009A74BB"/>
    <w:rsid w:val="009B1996"/>
    <w:rsid w:val="009B1F99"/>
    <w:rsid w:val="009B22DB"/>
    <w:rsid w:val="009B3A6E"/>
    <w:rsid w:val="009B63E2"/>
    <w:rsid w:val="009B668C"/>
    <w:rsid w:val="009B6938"/>
    <w:rsid w:val="009B6D00"/>
    <w:rsid w:val="009B6D46"/>
    <w:rsid w:val="009B7677"/>
    <w:rsid w:val="009C06AF"/>
    <w:rsid w:val="009C08EA"/>
    <w:rsid w:val="009C099D"/>
    <w:rsid w:val="009C0B05"/>
    <w:rsid w:val="009C1011"/>
    <w:rsid w:val="009C30F4"/>
    <w:rsid w:val="009C787F"/>
    <w:rsid w:val="009D2809"/>
    <w:rsid w:val="009D2E75"/>
    <w:rsid w:val="009D4FEF"/>
    <w:rsid w:val="009D547E"/>
    <w:rsid w:val="009D5DB9"/>
    <w:rsid w:val="009D670E"/>
    <w:rsid w:val="009D7BFE"/>
    <w:rsid w:val="009E1E1C"/>
    <w:rsid w:val="009E32E4"/>
    <w:rsid w:val="009E3BE4"/>
    <w:rsid w:val="009E3BFD"/>
    <w:rsid w:val="009E6AB5"/>
    <w:rsid w:val="009E79E5"/>
    <w:rsid w:val="009F09D1"/>
    <w:rsid w:val="009F138B"/>
    <w:rsid w:val="009F1C3A"/>
    <w:rsid w:val="009F2183"/>
    <w:rsid w:val="009F493D"/>
    <w:rsid w:val="009F63A4"/>
    <w:rsid w:val="009F7A9F"/>
    <w:rsid w:val="00A007E6"/>
    <w:rsid w:val="00A00898"/>
    <w:rsid w:val="00A0146D"/>
    <w:rsid w:val="00A026D5"/>
    <w:rsid w:val="00A03500"/>
    <w:rsid w:val="00A03E01"/>
    <w:rsid w:val="00A058F4"/>
    <w:rsid w:val="00A06C4D"/>
    <w:rsid w:val="00A07DDB"/>
    <w:rsid w:val="00A07E1A"/>
    <w:rsid w:val="00A11543"/>
    <w:rsid w:val="00A117C5"/>
    <w:rsid w:val="00A1290B"/>
    <w:rsid w:val="00A16340"/>
    <w:rsid w:val="00A20445"/>
    <w:rsid w:val="00A26123"/>
    <w:rsid w:val="00A26D84"/>
    <w:rsid w:val="00A32F2E"/>
    <w:rsid w:val="00A33620"/>
    <w:rsid w:val="00A377AE"/>
    <w:rsid w:val="00A43521"/>
    <w:rsid w:val="00A44D61"/>
    <w:rsid w:val="00A47CE9"/>
    <w:rsid w:val="00A47D94"/>
    <w:rsid w:val="00A5010C"/>
    <w:rsid w:val="00A502B3"/>
    <w:rsid w:val="00A61E1E"/>
    <w:rsid w:val="00A6309B"/>
    <w:rsid w:val="00A63757"/>
    <w:rsid w:val="00A67F24"/>
    <w:rsid w:val="00A70005"/>
    <w:rsid w:val="00A73051"/>
    <w:rsid w:val="00A77549"/>
    <w:rsid w:val="00A81638"/>
    <w:rsid w:val="00A817DE"/>
    <w:rsid w:val="00A83665"/>
    <w:rsid w:val="00A83B15"/>
    <w:rsid w:val="00A84169"/>
    <w:rsid w:val="00A879F2"/>
    <w:rsid w:val="00A92943"/>
    <w:rsid w:val="00A9325F"/>
    <w:rsid w:val="00A934BB"/>
    <w:rsid w:val="00AA0BA8"/>
    <w:rsid w:val="00AA2EE2"/>
    <w:rsid w:val="00AA3933"/>
    <w:rsid w:val="00AA3E9B"/>
    <w:rsid w:val="00AA5365"/>
    <w:rsid w:val="00AA5E9A"/>
    <w:rsid w:val="00AB1FCA"/>
    <w:rsid w:val="00AB7B6D"/>
    <w:rsid w:val="00AB7F5C"/>
    <w:rsid w:val="00AC38A6"/>
    <w:rsid w:val="00AC422C"/>
    <w:rsid w:val="00AC4B88"/>
    <w:rsid w:val="00AC58DF"/>
    <w:rsid w:val="00AC641D"/>
    <w:rsid w:val="00AC6A0A"/>
    <w:rsid w:val="00AC7CFB"/>
    <w:rsid w:val="00AD07AF"/>
    <w:rsid w:val="00AD21A9"/>
    <w:rsid w:val="00AD2325"/>
    <w:rsid w:val="00AD74D0"/>
    <w:rsid w:val="00AE3B49"/>
    <w:rsid w:val="00AE4507"/>
    <w:rsid w:val="00AE51A2"/>
    <w:rsid w:val="00AE5420"/>
    <w:rsid w:val="00AE5BD0"/>
    <w:rsid w:val="00AF1071"/>
    <w:rsid w:val="00AF26BE"/>
    <w:rsid w:val="00B009FF"/>
    <w:rsid w:val="00B01435"/>
    <w:rsid w:val="00B02894"/>
    <w:rsid w:val="00B03E56"/>
    <w:rsid w:val="00B071F9"/>
    <w:rsid w:val="00B12A9D"/>
    <w:rsid w:val="00B15D7B"/>
    <w:rsid w:val="00B17927"/>
    <w:rsid w:val="00B17BA1"/>
    <w:rsid w:val="00B208CF"/>
    <w:rsid w:val="00B2382B"/>
    <w:rsid w:val="00B241AF"/>
    <w:rsid w:val="00B2555E"/>
    <w:rsid w:val="00B2608B"/>
    <w:rsid w:val="00B33348"/>
    <w:rsid w:val="00B33942"/>
    <w:rsid w:val="00B35283"/>
    <w:rsid w:val="00B413AD"/>
    <w:rsid w:val="00B42650"/>
    <w:rsid w:val="00B42DC8"/>
    <w:rsid w:val="00B45C93"/>
    <w:rsid w:val="00B47C38"/>
    <w:rsid w:val="00B52D56"/>
    <w:rsid w:val="00B531CA"/>
    <w:rsid w:val="00B53D60"/>
    <w:rsid w:val="00B57775"/>
    <w:rsid w:val="00B60B84"/>
    <w:rsid w:val="00B630F3"/>
    <w:rsid w:val="00B64D6F"/>
    <w:rsid w:val="00B65495"/>
    <w:rsid w:val="00B71351"/>
    <w:rsid w:val="00B7276E"/>
    <w:rsid w:val="00B7473C"/>
    <w:rsid w:val="00B77582"/>
    <w:rsid w:val="00B77C3B"/>
    <w:rsid w:val="00B81690"/>
    <w:rsid w:val="00B81916"/>
    <w:rsid w:val="00B84A27"/>
    <w:rsid w:val="00B84F6A"/>
    <w:rsid w:val="00B85E3D"/>
    <w:rsid w:val="00B86BC9"/>
    <w:rsid w:val="00B86DEC"/>
    <w:rsid w:val="00B86FAE"/>
    <w:rsid w:val="00B90356"/>
    <w:rsid w:val="00B91258"/>
    <w:rsid w:val="00B945C9"/>
    <w:rsid w:val="00B9584B"/>
    <w:rsid w:val="00B9775B"/>
    <w:rsid w:val="00BA0173"/>
    <w:rsid w:val="00BA168E"/>
    <w:rsid w:val="00BA452D"/>
    <w:rsid w:val="00BA571B"/>
    <w:rsid w:val="00BB4661"/>
    <w:rsid w:val="00BC1A30"/>
    <w:rsid w:val="00BC2A33"/>
    <w:rsid w:val="00BC470B"/>
    <w:rsid w:val="00BC5FE4"/>
    <w:rsid w:val="00BC6546"/>
    <w:rsid w:val="00BD0FB1"/>
    <w:rsid w:val="00BD12D5"/>
    <w:rsid w:val="00BD2538"/>
    <w:rsid w:val="00BD2587"/>
    <w:rsid w:val="00BD5A25"/>
    <w:rsid w:val="00BE1C05"/>
    <w:rsid w:val="00BE3D0A"/>
    <w:rsid w:val="00BE45AF"/>
    <w:rsid w:val="00BF26C2"/>
    <w:rsid w:val="00BF2DD7"/>
    <w:rsid w:val="00BF316A"/>
    <w:rsid w:val="00C02B15"/>
    <w:rsid w:val="00C04748"/>
    <w:rsid w:val="00C0493C"/>
    <w:rsid w:val="00C04C1D"/>
    <w:rsid w:val="00C061F6"/>
    <w:rsid w:val="00C136B6"/>
    <w:rsid w:val="00C16BDE"/>
    <w:rsid w:val="00C22446"/>
    <w:rsid w:val="00C23756"/>
    <w:rsid w:val="00C24F9C"/>
    <w:rsid w:val="00C25D2A"/>
    <w:rsid w:val="00C32D84"/>
    <w:rsid w:val="00C33478"/>
    <w:rsid w:val="00C34733"/>
    <w:rsid w:val="00C378C2"/>
    <w:rsid w:val="00C37A5D"/>
    <w:rsid w:val="00C407EC"/>
    <w:rsid w:val="00C42918"/>
    <w:rsid w:val="00C44335"/>
    <w:rsid w:val="00C53509"/>
    <w:rsid w:val="00C5388E"/>
    <w:rsid w:val="00C62174"/>
    <w:rsid w:val="00C629B4"/>
    <w:rsid w:val="00C64A1C"/>
    <w:rsid w:val="00C64ADA"/>
    <w:rsid w:val="00C67B7F"/>
    <w:rsid w:val="00C74A3A"/>
    <w:rsid w:val="00C809AE"/>
    <w:rsid w:val="00C828BD"/>
    <w:rsid w:val="00C83F4D"/>
    <w:rsid w:val="00C86559"/>
    <w:rsid w:val="00C91091"/>
    <w:rsid w:val="00C933BC"/>
    <w:rsid w:val="00C9464C"/>
    <w:rsid w:val="00C946B5"/>
    <w:rsid w:val="00CA1E97"/>
    <w:rsid w:val="00CA2B77"/>
    <w:rsid w:val="00CA463E"/>
    <w:rsid w:val="00CA5738"/>
    <w:rsid w:val="00CB1E06"/>
    <w:rsid w:val="00CB47E2"/>
    <w:rsid w:val="00CB4CB7"/>
    <w:rsid w:val="00CB769E"/>
    <w:rsid w:val="00CB7A65"/>
    <w:rsid w:val="00CC0A00"/>
    <w:rsid w:val="00CC0CAE"/>
    <w:rsid w:val="00CC13F4"/>
    <w:rsid w:val="00CC23C2"/>
    <w:rsid w:val="00CC56AE"/>
    <w:rsid w:val="00CC7599"/>
    <w:rsid w:val="00CD237C"/>
    <w:rsid w:val="00CD294B"/>
    <w:rsid w:val="00CD3C49"/>
    <w:rsid w:val="00CD5C2A"/>
    <w:rsid w:val="00CD5DC6"/>
    <w:rsid w:val="00CD72E7"/>
    <w:rsid w:val="00CE2A2F"/>
    <w:rsid w:val="00CE42A5"/>
    <w:rsid w:val="00CE4F60"/>
    <w:rsid w:val="00CE7695"/>
    <w:rsid w:val="00CF1F77"/>
    <w:rsid w:val="00CF2916"/>
    <w:rsid w:val="00CF2ED8"/>
    <w:rsid w:val="00CF31AD"/>
    <w:rsid w:val="00CF65EB"/>
    <w:rsid w:val="00D0255C"/>
    <w:rsid w:val="00D0347A"/>
    <w:rsid w:val="00D049F9"/>
    <w:rsid w:val="00D05FDE"/>
    <w:rsid w:val="00D06E50"/>
    <w:rsid w:val="00D07B3C"/>
    <w:rsid w:val="00D1417C"/>
    <w:rsid w:val="00D14317"/>
    <w:rsid w:val="00D15BC8"/>
    <w:rsid w:val="00D17A42"/>
    <w:rsid w:val="00D212C1"/>
    <w:rsid w:val="00D21791"/>
    <w:rsid w:val="00D220C3"/>
    <w:rsid w:val="00D22770"/>
    <w:rsid w:val="00D234E2"/>
    <w:rsid w:val="00D27E65"/>
    <w:rsid w:val="00D32018"/>
    <w:rsid w:val="00D34725"/>
    <w:rsid w:val="00D3740F"/>
    <w:rsid w:val="00D4259F"/>
    <w:rsid w:val="00D4291C"/>
    <w:rsid w:val="00D45500"/>
    <w:rsid w:val="00D455EB"/>
    <w:rsid w:val="00D47594"/>
    <w:rsid w:val="00D50D99"/>
    <w:rsid w:val="00D51E6C"/>
    <w:rsid w:val="00D536A1"/>
    <w:rsid w:val="00D57429"/>
    <w:rsid w:val="00D57D5F"/>
    <w:rsid w:val="00D6093A"/>
    <w:rsid w:val="00D617ED"/>
    <w:rsid w:val="00D62866"/>
    <w:rsid w:val="00D62A41"/>
    <w:rsid w:val="00D635E9"/>
    <w:rsid w:val="00D6742A"/>
    <w:rsid w:val="00D70A4A"/>
    <w:rsid w:val="00D73311"/>
    <w:rsid w:val="00D75218"/>
    <w:rsid w:val="00D75388"/>
    <w:rsid w:val="00D763B8"/>
    <w:rsid w:val="00D77ED4"/>
    <w:rsid w:val="00D83BC2"/>
    <w:rsid w:val="00D85048"/>
    <w:rsid w:val="00D86A88"/>
    <w:rsid w:val="00D937B6"/>
    <w:rsid w:val="00D948B7"/>
    <w:rsid w:val="00D96A98"/>
    <w:rsid w:val="00D97465"/>
    <w:rsid w:val="00DA3098"/>
    <w:rsid w:val="00DA3DF9"/>
    <w:rsid w:val="00DA539B"/>
    <w:rsid w:val="00DA56A4"/>
    <w:rsid w:val="00DA5BBC"/>
    <w:rsid w:val="00DA7D98"/>
    <w:rsid w:val="00DB0BEC"/>
    <w:rsid w:val="00DB246B"/>
    <w:rsid w:val="00DB3588"/>
    <w:rsid w:val="00DB43BE"/>
    <w:rsid w:val="00DB617E"/>
    <w:rsid w:val="00DB6580"/>
    <w:rsid w:val="00DB6CDA"/>
    <w:rsid w:val="00DC0071"/>
    <w:rsid w:val="00DC0634"/>
    <w:rsid w:val="00DC1A83"/>
    <w:rsid w:val="00DD06BE"/>
    <w:rsid w:val="00DD30A8"/>
    <w:rsid w:val="00DD3129"/>
    <w:rsid w:val="00DD31D9"/>
    <w:rsid w:val="00DD3DE7"/>
    <w:rsid w:val="00DD5CFD"/>
    <w:rsid w:val="00DD647B"/>
    <w:rsid w:val="00DD6925"/>
    <w:rsid w:val="00DD7C99"/>
    <w:rsid w:val="00DE0BA0"/>
    <w:rsid w:val="00DE0DB0"/>
    <w:rsid w:val="00DE1284"/>
    <w:rsid w:val="00DE1CC1"/>
    <w:rsid w:val="00DE2E39"/>
    <w:rsid w:val="00DE3E4A"/>
    <w:rsid w:val="00DE6FD2"/>
    <w:rsid w:val="00DE760D"/>
    <w:rsid w:val="00DF2358"/>
    <w:rsid w:val="00DF33A5"/>
    <w:rsid w:val="00DF3442"/>
    <w:rsid w:val="00DF379A"/>
    <w:rsid w:val="00DF48EC"/>
    <w:rsid w:val="00DF5432"/>
    <w:rsid w:val="00E0020E"/>
    <w:rsid w:val="00E00416"/>
    <w:rsid w:val="00E0116E"/>
    <w:rsid w:val="00E02BF2"/>
    <w:rsid w:val="00E0325E"/>
    <w:rsid w:val="00E05039"/>
    <w:rsid w:val="00E053AB"/>
    <w:rsid w:val="00E05ADE"/>
    <w:rsid w:val="00E070F8"/>
    <w:rsid w:val="00E0792E"/>
    <w:rsid w:val="00E111B5"/>
    <w:rsid w:val="00E15764"/>
    <w:rsid w:val="00E20526"/>
    <w:rsid w:val="00E20DD1"/>
    <w:rsid w:val="00E21B8B"/>
    <w:rsid w:val="00E23362"/>
    <w:rsid w:val="00E247EA"/>
    <w:rsid w:val="00E2482E"/>
    <w:rsid w:val="00E24DF6"/>
    <w:rsid w:val="00E315FE"/>
    <w:rsid w:val="00E33135"/>
    <w:rsid w:val="00E345B0"/>
    <w:rsid w:val="00E36430"/>
    <w:rsid w:val="00E36A41"/>
    <w:rsid w:val="00E36C59"/>
    <w:rsid w:val="00E378E2"/>
    <w:rsid w:val="00E40A9B"/>
    <w:rsid w:val="00E43C93"/>
    <w:rsid w:val="00E44988"/>
    <w:rsid w:val="00E47939"/>
    <w:rsid w:val="00E47AAF"/>
    <w:rsid w:val="00E47F49"/>
    <w:rsid w:val="00E51FA3"/>
    <w:rsid w:val="00E526F9"/>
    <w:rsid w:val="00E52819"/>
    <w:rsid w:val="00E55CDF"/>
    <w:rsid w:val="00E62767"/>
    <w:rsid w:val="00E632BB"/>
    <w:rsid w:val="00E636FC"/>
    <w:rsid w:val="00E6399A"/>
    <w:rsid w:val="00E6427D"/>
    <w:rsid w:val="00E64951"/>
    <w:rsid w:val="00E70826"/>
    <w:rsid w:val="00E70F09"/>
    <w:rsid w:val="00E71F73"/>
    <w:rsid w:val="00E72519"/>
    <w:rsid w:val="00E7287C"/>
    <w:rsid w:val="00E76598"/>
    <w:rsid w:val="00E803FA"/>
    <w:rsid w:val="00E80C51"/>
    <w:rsid w:val="00E83C99"/>
    <w:rsid w:val="00E845DF"/>
    <w:rsid w:val="00E8691C"/>
    <w:rsid w:val="00E90E5D"/>
    <w:rsid w:val="00E93C77"/>
    <w:rsid w:val="00E952F2"/>
    <w:rsid w:val="00E95E4E"/>
    <w:rsid w:val="00EA1FA0"/>
    <w:rsid w:val="00EA2DFA"/>
    <w:rsid w:val="00EA58B9"/>
    <w:rsid w:val="00EA5C09"/>
    <w:rsid w:val="00EA68D6"/>
    <w:rsid w:val="00EB04F6"/>
    <w:rsid w:val="00EB254E"/>
    <w:rsid w:val="00EB2C2F"/>
    <w:rsid w:val="00EB4333"/>
    <w:rsid w:val="00EB568B"/>
    <w:rsid w:val="00EB56B0"/>
    <w:rsid w:val="00EC16CF"/>
    <w:rsid w:val="00EC1F91"/>
    <w:rsid w:val="00EC3063"/>
    <w:rsid w:val="00EC7AAC"/>
    <w:rsid w:val="00ED0104"/>
    <w:rsid w:val="00ED15B8"/>
    <w:rsid w:val="00ED681B"/>
    <w:rsid w:val="00ED6E49"/>
    <w:rsid w:val="00EE0180"/>
    <w:rsid w:val="00EE1D59"/>
    <w:rsid w:val="00EE3E3E"/>
    <w:rsid w:val="00EE428E"/>
    <w:rsid w:val="00EE75B4"/>
    <w:rsid w:val="00EE7A19"/>
    <w:rsid w:val="00EF0008"/>
    <w:rsid w:val="00EF222E"/>
    <w:rsid w:val="00EF22CE"/>
    <w:rsid w:val="00EF39BF"/>
    <w:rsid w:val="00EF46D1"/>
    <w:rsid w:val="00EF5375"/>
    <w:rsid w:val="00EF606C"/>
    <w:rsid w:val="00EF6156"/>
    <w:rsid w:val="00EF71B6"/>
    <w:rsid w:val="00F01F19"/>
    <w:rsid w:val="00F0212D"/>
    <w:rsid w:val="00F03F08"/>
    <w:rsid w:val="00F05B2B"/>
    <w:rsid w:val="00F10905"/>
    <w:rsid w:val="00F10F45"/>
    <w:rsid w:val="00F12854"/>
    <w:rsid w:val="00F1292C"/>
    <w:rsid w:val="00F1403A"/>
    <w:rsid w:val="00F153F3"/>
    <w:rsid w:val="00F1644A"/>
    <w:rsid w:val="00F17495"/>
    <w:rsid w:val="00F21AC3"/>
    <w:rsid w:val="00F26AFF"/>
    <w:rsid w:val="00F270FB"/>
    <w:rsid w:val="00F27488"/>
    <w:rsid w:val="00F27DFB"/>
    <w:rsid w:val="00F30D29"/>
    <w:rsid w:val="00F34334"/>
    <w:rsid w:val="00F35019"/>
    <w:rsid w:val="00F35216"/>
    <w:rsid w:val="00F359BE"/>
    <w:rsid w:val="00F408E9"/>
    <w:rsid w:val="00F44001"/>
    <w:rsid w:val="00F46E77"/>
    <w:rsid w:val="00F470D9"/>
    <w:rsid w:val="00F47ED6"/>
    <w:rsid w:val="00F50C1E"/>
    <w:rsid w:val="00F50CAD"/>
    <w:rsid w:val="00F530A3"/>
    <w:rsid w:val="00F54688"/>
    <w:rsid w:val="00F55373"/>
    <w:rsid w:val="00F563B5"/>
    <w:rsid w:val="00F5694F"/>
    <w:rsid w:val="00F57C01"/>
    <w:rsid w:val="00F60373"/>
    <w:rsid w:val="00F6207B"/>
    <w:rsid w:val="00F625DC"/>
    <w:rsid w:val="00F65566"/>
    <w:rsid w:val="00F66EF3"/>
    <w:rsid w:val="00F72784"/>
    <w:rsid w:val="00F72EC4"/>
    <w:rsid w:val="00F74639"/>
    <w:rsid w:val="00F74E32"/>
    <w:rsid w:val="00F76245"/>
    <w:rsid w:val="00F77CE2"/>
    <w:rsid w:val="00F80549"/>
    <w:rsid w:val="00F825A5"/>
    <w:rsid w:val="00F831FA"/>
    <w:rsid w:val="00F8669A"/>
    <w:rsid w:val="00F92D0C"/>
    <w:rsid w:val="00F9320F"/>
    <w:rsid w:val="00F947F2"/>
    <w:rsid w:val="00F95AA7"/>
    <w:rsid w:val="00F979B1"/>
    <w:rsid w:val="00FA24D2"/>
    <w:rsid w:val="00FA2B79"/>
    <w:rsid w:val="00FA36C0"/>
    <w:rsid w:val="00FA3E72"/>
    <w:rsid w:val="00FA4CE8"/>
    <w:rsid w:val="00FB111D"/>
    <w:rsid w:val="00FB3F4A"/>
    <w:rsid w:val="00FB5039"/>
    <w:rsid w:val="00FB5FE2"/>
    <w:rsid w:val="00FC0694"/>
    <w:rsid w:val="00FC3274"/>
    <w:rsid w:val="00FC5534"/>
    <w:rsid w:val="00FC6436"/>
    <w:rsid w:val="00FD06F5"/>
    <w:rsid w:val="00FD1940"/>
    <w:rsid w:val="00FD1C0E"/>
    <w:rsid w:val="00FD2AB6"/>
    <w:rsid w:val="00FD4391"/>
    <w:rsid w:val="00FD698E"/>
    <w:rsid w:val="00FD6A11"/>
    <w:rsid w:val="00FE52E7"/>
    <w:rsid w:val="00FF025D"/>
    <w:rsid w:val="00FF2CA5"/>
    <w:rsid w:val="0170D8C5"/>
    <w:rsid w:val="05634329"/>
    <w:rsid w:val="0AE9BD1C"/>
    <w:rsid w:val="0B8C919F"/>
    <w:rsid w:val="10681A68"/>
    <w:rsid w:val="1116BB51"/>
    <w:rsid w:val="11FBAF39"/>
    <w:rsid w:val="12C09F5B"/>
    <w:rsid w:val="1A56C69B"/>
    <w:rsid w:val="1B42F176"/>
    <w:rsid w:val="203673EC"/>
    <w:rsid w:val="2151589A"/>
    <w:rsid w:val="237D5747"/>
    <w:rsid w:val="2901D803"/>
    <w:rsid w:val="2CCC888E"/>
    <w:rsid w:val="2CF75491"/>
    <w:rsid w:val="2E27BC46"/>
    <w:rsid w:val="308858DF"/>
    <w:rsid w:val="3201A187"/>
    <w:rsid w:val="32050C96"/>
    <w:rsid w:val="3F4EB10C"/>
    <w:rsid w:val="430B8844"/>
    <w:rsid w:val="43DFF733"/>
    <w:rsid w:val="44317A30"/>
    <w:rsid w:val="47D0F248"/>
    <w:rsid w:val="4961A16B"/>
    <w:rsid w:val="4CEE8A1A"/>
    <w:rsid w:val="4DB8AC93"/>
    <w:rsid w:val="4E0B1B74"/>
    <w:rsid w:val="505E3BDC"/>
    <w:rsid w:val="5161A60F"/>
    <w:rsid w:val="552D1300"/>
    <w:rsid w:val="55AFE07C"/>
    <w:rsid w:val="562A243F"/>
    <w:rsid w:val="5730F981"/>
    <w:rsid w:val="57993FC3"/>
    <w:rsid w:val="5B537391"/>
    <w:rsid w:val="5C945D01"/>
    <w:rsid w:val="61CC3632"/>
    <w:rsid w:val="686A61AA"/>
    <w:rsid w:val="6F418BD1"/>
    <w:rsid w:val="6F5D0A9B"/>
    <w:rsid w:val="70D67F40"/>
    <w:rsid w:val="736BD7D0"/>
    <w:rsid w:val="7552AE09"/>
    <w:rsid w:val="7F36FD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28AC14"/>
  <w15:docId w15:val="{6CCDD02F-7100-463F-996F-19C63D6C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BE4"/>
    <w:pPr>
      <w:suppressAutoHyphens/>
      <w:spacing w:before="140" w:after="0"/>
    </w:pPr>
    <w:rPr>
      <w:rFonts w:ascii="Arial" w:hAnsi="Arial"/>
    </w:rPr>
  </w:style>
  <w:style w:type="paragraph" w:styleId="Heading1">
    <w:name w:val="heading 1"/>
    <w:basedOn w:val="Normal"/>
    <w:next w:val="Normal"/>
    <w:link w:val="Heading1Char"/>
    <w:uiPriority w:val="9"/>
    <w:qFormat/>
    <w:rsid w:val="00482594"/>
    <w:pPr>
      <w:keepNext/>
      <w:keepLines/>
      <w:spacing w:before="360"/>
      <w:outlineLvl w:val="0"/>
    </w:pPr>
    <w:rPr>
      <w:rFonts w:eastAsiaTheme="majorEastAsia" w:cstheme="majorBidi"/>
      <w:b/>
      <w:bCs/>
      <w:color w:val="004874"/>
      <w:sz w:val="28"/>
      <w:szCs w:val="32"/>
    </w:rPr>
  </w:style>
  <w:style w:type="paragraph" w:styleId="Heading2">
    <w:name w:val="heading 2"/>
    <w:basedOn w:val="Normal"/>
    <w:next w:val="Normal"/>
    <w:link w:val="Heading2Char"/>
    <w:uiPriority w:val="9"/>
    <w:unhideWhenUsed/>
    <w:qFormat/>
    <w:rsid w:val="00C64ADA"/>
    <w:pPr>
      <w:keepNext/>
      <w:keepLines/>
      <w:spacing w:before="400" w:line="288" w:lineRule="auto"/>
      <w:outlineLvl w:val="1"/>
    </w:pPr>
    <w:rPr>
      <w:rFonts w:eastAsiaTheme="majorEastAsia" w:cstheme="majorBidi"/>
      <w:b/>
      <w:bCs/>
      <w:color w:val="AD1221"/>
      <w:sz w:val="48"/>
      <w:szCs w:val="26"/>
    </w:rPr>
  </w:style>
  <w:style w:type="paragraph" w:styleId="Heading3">
    <w:name w:val="heading 3"/>
    <w:basedOn w:val="Normal"/>
    <w:next w:val="Normal"/>
    <w:link w:val="Heading3Char"/>
    <w:uiPriority w:val="9"/>
    <w:unhideWhenUsed/>
    <w:qFormat/>
    <w:rsid w:val="002A562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0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0BB"/>
    <w:pPr>
      <w:ind w:left="720"/>
      <w:contextualSpacing/>
    </w:pPr>
  </w:style>
  <w:style w:type="paragraph" w:styleId="BalloonText">
    <w:name w:val="Balloon Text"/>
    <w:basedOn w:val="Normal"/>
    <w:link w:val="BalloonTextChar"/>
    <w:uiPriority w:val="99"/>
    <w:semiHidden/>
    <w:unhideWhenUsed/>
    <w:rsid w:val="00D51E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6C"/>
    <w:rPr>
      <w:rFonts w:ascii="Tahoma" w:hAnsi="Tahoma" w:cs="Tahoma"/>
      <w:sz w:val="16"/>
      <w:szCs w:val="16"/>
    </w:rPr>
  </w:style>
  <w:style w:type="paragraph" w:styleId="Header">
    <w:name w:val="header"/>
    <w:basedOn w:val="Normal"/>
    <w:link w:val="HeaderChar"/>
    <w:uiPriority w:val="99"/>
    <w:unhideWhenUsed/>
    <w:rsid w:val="003E574E"/>
    <w:pPr>
      <w:tabs>
        <w:tab w:val="center" w:pos="4513"/>
        <w:tab w:val="right" w:pos="9026"/>
      </w:tabs>
      <w:spacing w:line="240" w:lineRule="auto"/>
    </w:pPr>
  </w:style>
  <w:style w:type="character" w:customStyle="1" w:styleId="HeaderChar">
    <w:name w:val="Header Char"/>
    <w:basedOn w:val="DefaultParagraphFont"/>
    <w:link w:val="Header"/>
    <w:uiPriority w:val="99"/>
    <w:rsid w:val="003E574E"/>
  </w:style>
  <w:style w:type="paragraph" w:styleId="Footer">
    <w:name w:val="footer"/>
    <w:basedOn w:val="Normal"/>
    <w:link w:val="FooterChar"/>
    <w:uiPriority w:val="99"/>
    <w:unhideWhenUsed/>
    <w:rsid w:val="003E574E"/>
    <w:pPr>
      <w:tabs>
        <w:tab w:val="center" w:pos="4513"/>
        <w:tab w:val="right" w:pos="9026"/>
      </w:tabs>
      <w:spacing w:line="240" w:lineRule="auto"/>
    </w:pPr>
  </w:style>
  <w:style w:type="character" w:customStyle="1" w:styleId="FooterChar">
    <w:name w:val="Footer Char"/>
    <w:basedOn w:val="DefaultParagraphFont"/>
    <w:link w:val="Footer"/>
    <w:uiPriority w:val="99"/>
    <w:rsid w:val="003E574E"/>
  </w:style>
  <w:style w:type="paragraph" w:styleId="FootnoteText">
    <w:name w:val="footnote text"/>
    <w:basedOn w:val="Normal"/>
    <w:link w:val="FootnoteTextChar"/>
    <w:uiPriority w:val="99"/>
    <w:semiHidden/>
    <w:unhideWhenUsed/>
    <w:rsid w:val="00986ABE"/>
    <w:pPr>
      <w:spacing w:line="240" w:lineRule="auto"/>
    </w:pPr>
    <w:rPr>
      <w:sz w:val="20"/>
      <w:szCs w:val="20"/>
    </w:rPr>
  </w:style>
  <w:style w:type="character" w:customStyle="1" w:styleId="FootnoteTextChar">
    <w:name w:val="Footnote Text Char"/>
    <w:basedOn w:val="DefaultParagraphFont"/>
    <w:link w:val="FootnoteText"/>
    <w:uiPriority w:val="99"/>
    <w:semiHidden/>
    <w:rsid w:val="00986ABE"/>
    <w:rPr>
      <w:sz w:val="20"/>
      <w:szCs w:val="20"/>
    </w:rPr>
  </w:style>
  <w:style w:type="character" w:styleId="FootnoteReference">
    <w:name w:val="footnote reference"/>
    <w:basedOn w:val="DefaultParagraphFont"/>
    <w:uiPriority w:val="99"/>
    <w:semiHidden/>
    <w:unhideWhenUsed/>
    <w:rsid w:val="00986ABE"/>
    <w:rPr>
      <w:vertAlign w:val="superscript"/>
    </w:rPr>
  </w:style>
  <w:style w:type="paragraph" w:styleId="EndnoteText">
    <w:name w:val="endnote text"/>
    <w:basedOn w:val="Normal"/>
    <w:link w:val="EndnoteTextChar"/>
    <w:uiPriority w:val="99"/>
    <w:semiHidden/>
    <w:unhideWhenUsed/>
    <w:rsid w:val="008E4B67"/>
    <w:pPr>
      <w:spacing w:line="240" w:lineRule="auto"/>
    </w:pPr>
    <w:rPr>
      <w:sz w:val="20"/>
      <w:szCs w:val="20"/>
    </w:rPr>
  </w:style>
  <w:style w:type="character" w:customStyle="1" w:styleId="EndnoteTextChar">
    <w:name w:val="Endnote Text Char"/>
    <w:basedOn w:val="DefaultParagraphFont"/>
    <w:link w:val="EndnoteText"/>
    <w:uiPriority w:val="99"/>
    <w:semiHidden/>
    <w:rsid w:val="008E4B67"/>
    <w:rPr>
      <w:sz w:val="20"/>
      <w:szCs w:val="20"/>
    </w:rPr>
  </w:style>
  <w:style w:type="character" w:styleId="EndnoteReference">
    <w:name w:val="endnote reference"/>
    <w:basedOn w:val="DefaultParagraphFont"/>
    <w:uiPriority w:val="99"/>
    <w:semiHidden/>
    <w:unhideWhenUsed/>
    <w:rsid w:val="008E4B67"/>
    <w:rPr>
      <w:vertAlign w:val="superscript"/>
    </w:rPr>
  </w:style>
  <w:style w:type="character" w:styleId="Hyperlink">
    <w:name w:val="Hyperlink"/>
    <w:basedOn w:val="DefaultParagraphFont"/>
    <w:uiPriority w:val="99"/>
    <w:unhideWhenUsed/>
    <w:rsid w:val="00496DBA"/>
    <w:rPr>
      <w:color w:val="0000FF" w:themeColor="hyperlink"/>
      <w:u w:val="single"/>
    </w:rPr>
  </w:style>
  <w:style w:type="paragraph" w:styleId="NormalWeb">
    <w:name w:val="Normal (Web)"/>
    <w:basedOn w:val="Normal"/>
    <w:uiPriority w:val="99"/>
    <w:unhideWhenUsed/>
    <w:rsid w:val="008156A9"/>
    <w:pPr>
      <w:spacing w:before="100" w:beforeAutospacing="1" w:after="100" w:afterAutospacing="1" w:line="240" w:lineRule="auto"/>
    </w:pPr>
    <w:rPr>
      <w:rFonts w:ascii="Times" w:hAnsi="Times" w:cs="Times New Roman"/>
      <w:sz w:val="20"/>
      <w:szCs w:val="20"/>
    </w:rPr>
  </w:style>
  <w:style w:type="character" w:styleId="PageNumber">
    <w:name w:val="page number"/>
    <w:basedOn w:val="DefaultParagraphFont"/>
    <w:uiPriority w:val="99"/>
    <w:semiHidden/>
    <w:unhideWhenUsed/>
    <w:rsid w:val="00C64ADA"/>
    <w:rPr>
      <w:rFonts w:ascii="Arial" w:hAnsi="Arial"/>
      <w:b/>
      <w:i w:val="0"/>
      <w:color w:val="AD1221"/>
      <w:sz w:val="28"/>
    </w:rPr>
  </w:style>
  <w:style w:type="character" w:customStyle="1" w:styleId="Heading1Char">
    <w:name w:val="Heading 1 Char"/>
    <w:basedOn w:val="DefaultParagraphFont"/>
    <w:link w:val="Heading1"/>
    <w:uiPriority w:val="9"/>
    <w:rsid w:val="00482594"/>
    <w:rPr>
      <w:rFonts w:ascii="Arial" w:eastAsiaTheme="majorEastAsia" w:hAnsi="Arial" w:cstheme="majorBidi"/>
      <w:b/>
      <w:bCs/>
      <w:color w:val="004874"/>
      <w:sz w:val="28"/>
      <w:szCs w:val="32"/>
    </w:rPr>
  </w:style>
  <w:style w:type="character" w:customStyle="1" w:styleId="Heading2Char">
    <w:name w:val="Heading 2 Char"/>
    <w:basedOn w:val="DefaultParagraphFont"/>
    <w:link w:val="Heading2"/>
    <w:uiPriority w:val="9"/>
    <w:rsid w:val="00C64ADA"/>
    <w:rPr>
      <w:rFonts w:ascii="Arial" w:eastAsiaTheme="majorEastAsia" w:hAnsi="Arial" w:cstheme="majorBidi"/>
      <w:b/>
      <w:bCs/>
      <w:color w:val="AD1221"/>
      <w:sz w:val="48"/>
      <w:szCs w:val="26"/>
    </w:rPr>
  </w:style>
  <w:style w:type="character" w:customStyle="1" w:styleId="Heading3Char">
    <w:name w:val="Heading 3 Char"/>
    <w:basedOn w:val="DefaultParagraphFont"/>
    <w:link w:val="Heading3"/>
    <w:uiPriority w:val="9"/>
    <w:rsid w:val="002A562F"/>
    <w:rPr>
      <w:rFonts w:asciiTheme="majorHAnsi" w:eastAsiaTheme="majorEastAsia" w:hAnsiTheme="majorHAnsi" w:cstheme="majorBidi"/>
      <w:b/>
      <w:bCs/>
      <w:color w:val="4F81BD" w:themeColor="accent1"/>
    </w:rPr>
  </w:style>
  <w:style w:type="paragraph" w:customStyle="1" w:styleId="NoteLevel1">
    <w:name w:val="Note Level 1"/>
    <w:basedOn w:val="Normal"/>
    <w:autoRedefine/>
    <w:uiPriority w:val="99"/>
    <w:qFormat/>
    <w:rsid w:val="006771CB"/>
    <w:pPr>
      <w:keepNext/>
      <w:numPr>
        <w:numId w:val="7"/>
      </w:numPr>
      <w:contextualSpacing/>
      <w:outlineLvl w:val="0"/>
    </w:pPr>
    <w:rPr>
      <w:color w:val="000000" w:themeColor="text1"/>
      <w:lang w:eastAsia="en-GB"/>
    </w:rPr>
  </w:style>
  <w:style w:type="character" w:styleId="CommentReference">
    <w:name w:val="annotation reference"/>
    <w:basedOn w:val="DefaultParagraphFont"/>
    <w:uiPriority w:val="99"/>
    <w:semiHidden/>
    <w:unhideWhenUsed/>
    <w:rsid w:val="00CA5738"/>
    <w:rPr>
      <w:sz w:val="16"/>
      <w:szCs w:val="16"/>
    </w:rPr>
  </w:style>
  <w:style w:type="paragraph" w:styleId="CommentText">
    <w:name w:val="annotation text"/>
    <w:basedOn w:val="Normal"/>
    <w:link w:val="CommentTextChar"/>
    <w:uiPriority w:val="99"/>
    <w:semiHidden/>
    <w:unhideWhenUsed/>
    <w:rsid w:val="00CA5738"/>
    <w:pPr>
      <w:spacing w:line="240" w:lineRule="auto"/>
    </w:pPr>
    <w:rPr>
      <w:sz w:val="20"/>
      <w:szCs w:val="20"/>
    </w:rPr>
  </w:style>
  <w:style w:type="character" w:customStyle="1" w:styleId="CommentTextChar">
    <w:name w:val="Comment Text Char"/>
    <w:basedOn w:val="DefaultParagraphFont"/>
    <w:link w:val="CommentText"/>
    <w:uiPriority w:val="99"/>
    <w:semiHidden/>
    <w:rsid w:val="00CA573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A5738"/>
    <w:rPr>
      <w:b/>
      <w:bCs/>
    </w:rPr>
  </w:style>
  <w:style w:type="character" w:customStyle="1" w:styleId="CommentSubjectChar">
    <w:name w:val="Comment Subject Char"/>
    <w:basedOn w:val="CommentTextChar"/>
    <w:link w:val="CommentSubject"/>
    <w:uiPriority w:val="99"/>
    <w:semiHidden/>
    <w:rsid w:val="00CA5738"/>
    <w:rPr>
      <w:rFonts w:ascii="Arial" w:hAnsi="Arial"/>
      <w:b/>
      <w:bCs/>
      <w:sz w:val="20"/>
      <w:szCs w:val="20"/>
    </w:rPr>
  </w:style>
  <w:style w:type="character" w:customStyle="1" w:styleId="UnresolvedMention">
    <w:name w:val="Unresolved Mention"/>
    <w:basedOn w:val="DefaultParagraphFont"/>
    <w:uiPriority w:val="99"/>
    <w:semiHidden/>
    <w:unhideWhenUsed/>
    <w:rsid w:val="00E20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21719">
      <w:bodyDiv w:val="1"/>
      <w:marLeft w:val="0"/>
      <w:marRight w:val="0"/>
      <w:marTop w:val="0"/>
      <w:marBottom w:val="0"/>
      <w:divBdr>
        <w:top w:val="none" w:sz="0" w:space="0" w:color="auto"/>
        <w:left w:val="none" w:sz="0" w:space="0" w:color="auto"/>
        <w:bottom w:val="none" w:sz="0" w:space="0" w:color="auto"/>
        <w:right w:val="none" w:sz="0" w:space="0" w:color="auto"/>
      </w:divBdr>
    </w:div>
    <w:div w:id="207575681">
      <w:bodyDiv w:val="1"/>
      <w:marLeft w:val="0"/>
      <w:marRight w:val="0"/>
      <w:marTop w:val="0"/>
      <w:marBottom w:val="0"/>
      <w:divBdr>
        <w:top w:val="none" w:sz="0" w:space="0" w:color="auto"/>
        <w:left w:val="none" w:sz="0" w:space="0" w:color="auto"/>
        <w:bottom w:val="none" w:sz="0" w:space="0" w:color="auto"/>
        <w:right w:val="none" w:sz="0" w:space="0" w:color="auto"/>
      </w:divBdr>
    </w:div>
    <w:div w:id="225071111">
      <w:bodyDiv w:val="1"/>
      <w:marLeft w:val="0"/>
      <w:marRight w:val="0"/>
      <w:marTop w:val="0"/>
      <w:marBottom w:val="0"/>
      <w:divBdr>
        <w:top w:val="none" w:sz="0" w:space="0" w:color="auto"/>
        <w:left w:val="none" w:sz="0" w:space="0" w:color="auto"/>
        <w:bottom w:val="none" w:sz="0" w:space="0" w:color="auto"/>
        <w:right w:val="none" w:sz="0" w:space="0" w:color="auto"/>
      </w:divBdr>
    </w:div>
    <w:div w:id="350884804">
      <w:bodyDiv w:val="1"/>
      <w:marLeft w:val="0"/>
      <w:marRight w:val="0"/>
      <w:marTop w:val="0"/>
      <w:marBottom w:val="0"/>
      <w:divBdr>
        <w:top w:val="none" w:sz="0" w:space="0" w:color="auto"/>
        <w:left w:val="none" w:sz="0" w:space="0" w:color="auto"/>
        <w:bottom w:val="none" w:sz="0" w:space="0" w:color="auto"/>
        <w:right w:val="none" w:sz="0" w:space="0" w:color="auto"/>
      </w:divBdr>
    </w:div>
    <w:div w:id="415713002">
      <w:bodyDiv w:val="1"/>
      <w:marLeft w:val="0"/>
      <w:marRight w:val="0"/>
      <w:marTop w:val="0"/>
      <w:marBottom w:val="0"/>
      <w:divBdr>
        <w:top w:val="none" w:sz="0" w:space="0" w:color="auto"/>
        <w:left w:val="none" w:sz="0" w:space="0" w:color="auto"/>
        <w:bottom w:val="none" w:sz="0" w:space="0" w:color="auto"/>
        <w:right w:val="none" w:sz="0" w:space="0" w:color="auto"/>
      </w:divBdr>
    </w:div>
    <w:div w:id="791483930">
      <w:bodyDiv w:val="1"/>
      <w:marLeft w:val="0"/>
      <w:marRight w:val="0"/>
      <w:marTop w:val="0"/>
      <w:marBottom w:val="0"/>
      <w:divBdr>
        <w:top w:val="none" w:sz="0" w:space="0" w:color="auto"/>
        <w:left w:val="none" w:sz="0" w:space="0" w:color="auto"/>
        <w:bottom w:val="none" w:sz="0" w:space="0" w:color="auto"/>
        <w:right w:val="none" w:sz="0" w:space="0" w:color="auto"/>
      </w:divBdr>
    </w:div>
    <w:div w:id="1023483920">
      <w:bodyDiv w:val="1"/>
      <w:marLeft w:val="0"/>
      <w:marRight w:val="0"/>
      <w:marTop w:val="0"/>
      <w:marBottom w:val="0"/>
      <w:divBdr>
        <w:top w:val="none" w:sz="0" w:space="0" w:color="auto"/>
        <w:left w:val="none" w:sz="0" w:space="0" w:color="auto"/>
        <w:bottom w:val="none" w:sz="0" w:space="0" w:color="auto"/>
        <w:right w:val="none" w:sz="0" w:space="0" w:color="auto"/>
      </w:divBdr>
    </w:div>
    <w:div w:id="1040671954">
      <w:bodyDiv w:val="1"/>
      <w:marLeft w:val="0"/>
      <w:marRight w:val="0"/>
      <w:marTop w:val="0"/>
      <w:marBottom w:val="0"/>
      <w:divBdr>
        <w:top w:val="none" w:sz="0" w:space="0" w:color="auto"/>
        <w:left w:val="none" w:sz="0" w:space="0" w:color="auto"/>
        <w:bottom w:val="none" w:sz="0" w:space="0" w:color="auto"/>
        <w:right w:val="none" w:sz="0" w:space="0" w:color="auto"/>
      </w:divBdr>
      <w:divsChild>
        <w:div w:id="1890873981">
          <w:marLeft w:val="0"/>
          <w:marRight w:val="0"/>
          <w:marTop w:val="0"/>
          <w:marBottom w:val="0"/>
          <w:divBdr>
            <w:top w:val="none" w:sz="0" w:space="0" w:color="auto"/>
            <w:left w:val="none" w:sz="0" w:space="0" w:color="auto"/>
            <w:bottom w:val="none" w:sz="0" w:space="0" w:color="auto"/>
            <w:right w:val="none" w:sz="0" w:space="0" w:color="auto"/>
          </w:divBdr>
          <w:divsChild>
            <w:div w:id="221643796">
              <w:marLeft w:val="0"/>
              <w:marRight w:val="0"/>
              <w:marTop w:val="0"/>
              <w:marBottom w:val="0"/>
              <w:divBdr>
                <w:top w:val="none" w:sz="0" w:space="0" w:color="auto"/>
                <w:left w:val="none" w:sz="0" w:space="0" w:color="auto"/>
                <w:bottom w:val="none" w:sz="0" w:space="0" w:color="auto"/>
                <w:right w:val="none" w:sz="0" w:space="0" w:color="auto"/>
              </w:divBdr>
              <w:divsChild>
                <w:div w:id="134775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3828">
      <w:bodyDiv w:val="1"/>
      <w:marLeft w:val="0"/>
      <w:marRight w:val="0"/>
      <w:marTop w:val="0"/>
      <w:marBottom w:val="0"/>
      <w:divBdr>
        <w:top w:val="none" w:sz="0" w:space="0" w:color="auto"/>
        <w:left w:val="none" w:sz="0" w:space="0" w:color="auto"/>
        <w:bottom w:val="none" w:sz="0" w:space="0" w:color="auto"/>
        <w:right w:val="none" w:sz="0" w:space="0" w:color="auto"/>
      </w:divBdr>
    </w:div>
    <w:div w:id="1577545474">
      <w:bodyDiv w:val="1"/>
      <w:marLeft w:val="0"/>
      <w:marRight w:val="0"/>
      <w:marTop w:val="0"/>
      <w:marBottom w:val="0"/>
      <w:divBdr>
        <w:top w:val="none" w:sz="0" w:space="0" w:color="auto"/>
        <w:left w:val="none" w:sz="0" w:space="0" w:color="auto"/>
        <w:bottom w:val="none" w:sz="0" w:space="0" w:color="auto"/>
        <w:right w:val="none" w:sz="0" w:space="0" w:color="auto"/>
      </w:divBdr>
    </w:div>
    <w:div w:id="1656639616">
      <w:bodyDiv w:val="1"/>
      <w:marLeft w:val="0"/>
      <w:marRight w:val="0"/>
      <w:marTop w:val="0"/>
      <w:marBottom w:val="0"/>
      <w:divBdr>
        <w:top w:val="none" w:sz="0" w:space="0" w:color="auto"/>
        <w:left w:val="none" w:sz="0" w:space="0" w:color="auto"/>
        <w:bottom w:val="none" w:sz="0" w:space="0" w:color="auto"/>
        <w:right w:val="none" w:sz="0" w:space="0" w:color="auto"/>
      </w:divBdr>
      <w:divsChild>
        <w:div w:id="1262300849">
          <w:marLeft w:val="0"/>
          <w:marRight w:val="0"/>
          <w:marTop w:val="0"/>
          <w:marBottom w:val="0"/>
          <w:divBdr>
            <w:top w:val="none" w:sz="0" w:space="0" w:color="auto"/>
            <w:left w:val="none" w:sz="0" w:space="0" w:color="auto"/>
            <w:bottom w:val="none" w:sz="0" w:space="0" w:color="auto"/>
            <w:right w:val="none" w:sz="0" w:space="0" w:color="auto"/>
          </w:divBdr>
          <w:divsChild>
            <w:div w:id="407851890">
              <w:marLeft w:val="0"/>
              <w:marRight w:val="0"/>
              <w:marTop w:val="0"/>
              <w:marBottom w:val="0"/>
              <w:divBdr>
                <w:top w:val="none" w:sz="0" w:space="0" w:color="auto"/>
                <w:left w:val="none" w:sz="0" w:space="0" w:color="auto"/>
                <w:bottom w:val="none" w:sz="0" w:space="0" w:color="auto"/>
                <w:right w:val="none" w:sz="0" w:space="0" w:color="auto"/>
              </w:divBdr>
              <w:divsChild>
                <w:div w:id="926966381">
                  <w:marLeft w:val="0"/>
                  <w:marRight w:val="0"/>
                  <w:marTop w:val="0"/>
                  <w:marBottom w:val="0"/>
                  <w:divBdr>
                    <w:top w:val="none" w:sz="0" w:space="0" w:color="auto"/>
                    <w:left w:val="none" w:sz="0" w:space="0" w:color="auto"/>
                    <w:bottom w:val="none" w:sz="0" w:space="0" w:color="auto"/>
                    <w:right w:val="none" w:sz="0" w:space="0" w:color="auto"/>
                  </w:divBdr>
                </w:div>
                <w:div w:id="202886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48315">
      <w:bodyDiv w:val="1"/>
      <w:marLeft w:val="0"/>
      <w:marRight w:val="0"/>
      <w:marTop w:val="0"/>
      <w:marBottom w:val="0"/>
      <w:divBdr>
        <w:top w:val="none" w:sz="0" w:space="0" w:color="auto"/>
        <w:left w:val="none" w:sz="0" w:space="0" w:color="auto"/>
        <w:bottom w:val="none" w:sz="0" w:space="0" w:color="auto"/>
        <w:right w:val="none" w:sz="0" w:space="0" w:color="auto"/>
      </w:divBdr>
    </w:div>
    <w:div w:id="1775250372">
      <w:bodyDiv w:val="1"/>
      <w:marLeft w:val="0"/>
      <w:marRight w:val="0"/>
      <w:marTop w:val="0"/>
      <w:marBottom w:val="0"/>
      <w:divBdr>
        <w:top w:val="none" w:sz="0" w:space="0" w:color="auto"/>
        <w:left w:val="none" w:sz="0" w:space="0" w:color="auto"/>
        <w:bottom w:val="none" w:sz="0" w:space="0" w:color="auto"/>
        <w:right w:val="none" w:sz="0" w:space="0" w:color="auto"/>
      </w:divBdr>
    </w:div>
    <w:div w:id="1898586064">
      <w:bodyDiv w:val="1"/>
      <w:marLeft w:val="0"/>
      <w:marRight w:val="0"/>
      <w:marTop w:val="0"/>
      <w:marBottom w:val="0"/>
      <w:divBdr>
        <w:top w:val="none" w:sz="0" w:space="0" w:color="auto"/>
        <w:left w:val="none" w:sz="0" w:space="0" w:color="auto"/>
        <w:bottom w:val="none" w:sz="0" w:space="0" w:color="auto"/>
        <w:right w:val="none" w:sz="0" w:space="0" w:color="auto"/>
      </w:divBdr>
    </w:div>
    <w:div w:id="1904485108">
      <w:bodyDiv w:val="1"/>
      <w:marLeft w:val="0"/>
      <w:marRight w:val="0"/>
      <w:marTop w:val="0"/>
      <w:marBottom w:val="0"/>
      <w:divBdr>
        <w:top w:val="none" w:sz="0" w:space="0" w:color="auto"/>
        <w:left w:val="none" w:sz="0" w:space="0" w:color="auto"/>
        <w:bottom w:val="none" w:sz="0" w:space="0" w:color="auto"/>
        <w:right w:val="none" w:sz="0" w:space="0" w:color="auto"/>
      </w:divBdr>
      <w:divsChild>
        <w:div w:id="215514868">
          <w:marLeft w:val="0"/>
          <w:marRight w:val="0"/>
          <w:marTop w:val="0"/>
          <w:marBottom w:val="0"/>
          <w:divBdr>
            <w:top w:val="none" w:sz="0" w:space="0" w:color="auto"/>
            <w:left w:val="none" w:sz="0" w:space="0" w:color="auto"/>
            <w:bottom w:val="none" w:sz="0" w:space="0" w:color="auto"/>
            <w:right w:val="none" w:sz="0" w:space="0" w:color="auto"/>
          </w:divBdr>
          <w:divsChild>
            <w:div w:id="379060758">
              <w:marLeft w:val="0"/>
              <w:marRight w:val="0"/>
              <w:marTop w:val="0"/>
              <w:marBottom w:val="0"/>
              <w:divBdr>
                <w:top w:val="none" w:sz="0" w:space="0" w:color="auto"/>
                <w:left w:val="none" w:sz="0" w:space="0" w:color="auto"/>
                <w:bottom w:val="none" w:sz="0" w:space="0" w:color="auto"/>
                <w:right w:val="none" w:sz="0" w:space="0" w:color="auto"/>
              </w:divBdr>
              <w:divsChild>
                <w:div w:id="27213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cambridgeshire.gov.uk/council/contact-us/council-complaints-procedures/childrens-services-representation-and-complaint-procedur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education.gov.uk/contactu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ducation.gov.uk/contactus"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ducation.gov.uk/contactu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gov.uk/school-discipline-exclusions/exclusions"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legislation.gov.uk/ukpga/2002/32/section/29"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safeguardingcambspeterborough.org.uk/concerned/" TargetMode="External"/><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f78856-9079-4f2e-a878-2bd9f05b6cc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2DFFE5CD063C40828CBC02965A0ECD" ma:contentTypeVersion="9" ma:contentTypeDescription="Create a new document." ma:contentTypeScope="" ma:versionID="f3342acfeb9a072d3b324abe3136e6d2">
  <xsd:schema xmlns:xsd="http://www.w3.org/2001/XMLSchema" xmlns:xs="http://www.w3.org/2001/XMLSchema" xmlns:p="http://schemas.microsoft.com/office/2006/metadata/properties" xmlns:ns2="dbf78856-9079-4f2e-a878-2bd9f05b6ccb" targetNamespace="http://schemas.microsoft.com/office/2006/metadata/properties" ma:root="true" ma:fieldsID="02d5757c7dd2a11246320e7792c15d21" ns2:_="">
    <xsd:import namespace="dbf78856-9079-4f2e-a878-2bd9f05b6c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78856-9079-4f2e-a878-2bd9f05b6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7656F-8032-45DA-8A94-9A2A1ADB81B3}">
  <ds:schemaRefs>
    <ds:schemaRef ds:uri="http://schemas.microsoft.com/office/2006/metadata/properties"/>
    <ds:schemaRef ds:uri="http://schemas.microsoft.com/office/infopath/2007/PartnerControls"/>
    <ds:schemaRef ds:uri="dbf78856-9079-4f2e-a878-2bd9f05b6ccb"/>
  </ds:schemaRefs>
</ds:datastoreItem>
</file>

<file path=customXml/itemProps2.xml><?xml version="1.0" encoding="utf-8"?>
<ds:datastoreItem xmlns:ds="http://schemas.openxmlformats.org/officeDocument/2006/customXml" ds:itemID="{ED455655-ED04-4754-9D6B-A16FFDFEB069}">
  <ds:schemaRefs>
    <ds:schemaRef ds:uri="http://schemas.microsoft.com/sharepoint/v3/contenttype/forms"/>
  </ds:schemaRefs>
</ds:datastoreItem>
</file>

<file path=customXml/itemProps3.xml><?xml version="1.0" encoding="utf-8"?>
<ds:datastoreItem xmlns:ds="http://schemas.openxmlformats.org/officeDocument/2006/customXml" ds:itemID="{316D5350-BCF6-408C-BEDF-FF62165E9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78856-9079-4f2e-a878-2bd9f05b6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BEAAE3-17BE-4359-936A-B1F49AA36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6022</Words>
  <Characters>34331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40273</CharactersWithSpaces>
  <SharedDoc>false</SharedDoc>
  <HLinks>
    <vt:vector size="42" baseType="variant">
      <vt:variant>
        <vt:i4>1769552</vt:i4>
      </vt:variant>
      <vt:variant>
        <vt:i4>18</vt:i4>
      </vt:variant>
      <vt:variant>
        <vt:i4>0</vt:i4>
      </vt:variant>
      <vt:variant>
        <vt:i4>5</vt:i4>
      </vt:variant>
      <vt:variant>
        <vt:lpwstr>http://www.education.gov.uk/contactus</vt:lpwstr>
      </vt:variant>
      <vt:variant>
        <vt:lpwstr/>
      </vt:variant>
      <vt:variant>
        <vt:i4>1769552</vt:i4>
      </vt:variant>
      <vt:variant>
        <vt:i4>15</vt:i4>
      </vt:variant>
      <vt:variant>
        <vt:i4>0</vt:i4>
      </vt:variant>
      <vt:variant>
        <vt:i4>5</vt:i4>
      </vt:variant>
      <vt:variant>
        <vt:lpwstr>http://www.education.gov.uk/contactus</vt:lpwstr>
      </vt:variant>
      <vt:variant>
        <vt:lpwstr/>
      </vt:variant>
      <vt:variant>
        <vt:i4>6160390</vt:i4>
      </vt:variant>
      <vt:variant>
        <vt:i4>12</vt:i4>
      </vt:variant>
      <vt:variant>
        <vt:i4>0</vt:i4>
      </vt:variant>
      <vt:variant>
        <vt:i4>5</vt:i4>
      </vt:variant>
      <vt:variant>
        <vt:lpwstr>http://www.gov.uk/school-discipline-exclusions/exclusions</vt:lpwstr>
      </vt:variant>
      <vt:variant>
        <vt:lpwstr/>
      </vt:variant>
      <vt:variant>
        <vt:i4>2883680</vt:i4>
      </vt:variant>
      <vt:variant>
        <vt:i4>9</vt:i4>
      </vt:variant>
      <vt:variant>
        <vt:i4>0</vt:i4>
      </vt:variant>
      <vt:variant>
        <vt:i4>5</vt:i4>
      </vt:variant>
      <vt:variant>
        <vt:lpwstr>https://www.safeguardingcambspeterborough.org.uk/concerned/</vt:lpwstr>
      </vt:variant>
      <vt:variant>
        <vt:lpwstr/>
      </vt:variant>
      <vt:variant>
        <vt:i4>1310748</vt:i4>
      </vt:variant>
      <vt:variant>
        <vt:i4>6</vt:i4>
      </vt:variant>
      <vt:variant>
        <vt:i4>0</vt:i4>
      </vt:variant>
      <vt:variant>
        <vt:i4>5</vt:i4>
      </vt:variant>
      <vt:variant>
        <vt:lpwstr>https://www.cambridgeshire.gov.uk/council/contact-us/council-complaints-procedures/childrens-services-representation-and-complaint-procedure</vt:lpwstr>
      </vt:variant>
      <vt:variant>
        <vt:lpwstr>school-complaints-2-1</vt:lpwstr>
      </vt:variant>
      <vt:variant>
        <vt:i4>1769552</vt:i4>
      </vt:variant>
      <vt:variant>
        <vt:i4>3</vt:i4>
      </vt:variant>
      <vt:variant>
        <vt:i4>0</vt:i4>
      </vt:variant>
      <vt:variant>
        <vt:i4>5</vt:i4>
      </vt:variant>
      <vt:variant>
        <vt:lpwstr>http://www.education.gov.uk/contactus</vt:lpwstr>
      </vt:variant>
      <vt:variant>
        <vt:lpwstr/>
      </vt:variant>
      <vt:variant>
        <vt:i4>2818161</vt:i4>
      </vt:variant>
      <vt:variant>
        <vt:i4>0</vt:i4>
      </vt:variant>
      <vt:variant>
        <vt:i4>0</vt:i4>
      </vt:variant>
      <vt:variant>
        <vt:i4>5</vt:i4>
      </vt:variant>
      <vt:variant>
        <vt:lpwstr>http://www.legislation.gov.uk/ukpga/2002/32/section/29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Paul</dc:creator>
  <cp:keywords/>
  <cp:lastModifiedBy>Tony Davies</cp:lastModifiedBy>
  <cp:revision>2</cp:revision>
  <cp:lastPrinted>2019-09-21T05:40:00Z</cp:lastPrinted>
  <dcterms:created xsi:type="dcterms:W3CDTF">2024-01-26T08:07:00Z</dcterms:created>
  <dcterms:modified xsi:type="dcterms:W3CDTF">2024-01-26T08:07:00Z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0x010100AC2DFFE5CD063C40828CBC02965A0ECD</vt:lpwstr>
  </property>
  <property fmtid="{D5CDD505-2E9C-101B-9397-08002B2CF9AE}" pid="3" name="MediaServiceImageTags">
    <vt:lpwstr/>
  </property>
</Properties>
</file>